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62" w:rsidRDefault="007C1462"/>
    <w:p w:rsidR="00D529F3" w:rsidRPr="00D529F3" w:rsidRDefault="00D529F3" w:rsidP="00D529F3">
      <w:pPr>
        <w:jc w:val="center"/>
        <w:rPr>
          <w:b/>
          <w:u w:val="single"/>
        </w:rPr>
      </w:pPr>
      <w:r w:rsidRPr="00D529F3">
        <w:rPr>
          <w:b/>
          <w:u w:val="single"/>
        </w:rPr>
        <w:t xml:space="preserve">Rose and Mary Risk Assessment </w:t>
      </w:r>
      <w:r w:rsidR="0084059D">
        <w:rPr>
          <w:b/>
          <w:u w:val="single"/>
        </w:rPr>
        <w:t>Look Good Live November</w:t>
      </w:r>
      <w:r w:rsidR="003801F6">
        <w:rPr>
          <w:b/>
          <w:u w:val="single"/>
        </w:rPr>
        <w:t xml:space="preserve"> 2022</w:t>
      </w:r>
    </w:p>
    <w:p w:rsidR="00D529F3" w:rsidRDefault="00D529F3" w:rsidP="00D529F3">
      <w:r>
        <w:t xml:space="preserve">Assessment carried out by: Rosie </w:t>
      </w:r>
      <w:proofErr w:type="spellStart"/>
      <w:r>
        <w:t>Amey</w:t>
      </w:r>
      <w:proofErr w:type="spellEnd"/>
      <w:r>
        <w:t xml:space="preserve"> (Company Owner)</w:t>
      </w:r>
    </w:p>
    <w:p w:rsidR="00D529F3" w:rsidRDefault="00D529F3" w:rsidP="00D529F3">
      <w:r>
        <w:t xml:space="preserve">Date assessment carried out: </w:t>
      </w:r>
      <w:r w:rsidR="0084059D">
        <w:t>05.10.22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D529F3" w:rsidTr="00D529F3">
        <w:tc>
          <w:tcPr>
            <w:tcW w:w="2324" w:type="dxa"/>
            <w:shd w:val="clear" w:color="auto" w:fill="00B0F0"/>
          </w:tcPr>
          <w:p w:rsidR="00D529F3" w:rsidRDefault="00D529F3" w:rsidP="00D529F3">
            <w:r>
              <w:t>What are the hazards?</w:t>
            </w:r>
          </w:p>
          <w:p w:rsidR="00D529F3" w:rsidRDefault="00D529F3" w:rsidP="00D529F3"/>
          <w:p w:rsidR="00D529F3" w:rsidRDefault="00D529F3" w:rsidP="00D529F3"/>
        </w:tc>
        <w:tc>
          <w:tcPr>
            <w:tcW w:w="2324" w:type="dxa"/>
            <w:shd w:val="clear" w:color="auto" w:fill="00B0F0"/>
          </w:tcPr>
          <w:p w:rsidR="00D529F3" w:rsidRPr="00D529F3" w:rsidRDefault="00D529F3" w:rsidP="00D529F3">
            <w:r>
              <w:t>Who might be harmed and how?</w:t>
            </w:r>
          </w:p>
        </w:tc>
        <w:tc>
          <w:tcPr>
            <w:tcW w:w="2325" w:type="dxa"/>
            <w:shd w:val="clear" w:color="auto" w:fill="00B0F0"/>
          </w:tcPr>
          <w:p w:rsidR="00D529F3" w:rsidRDefault="00D529F3" w:rsidP="00D529F3">
            <w:r>
              <w:t>How to control the risk?</w:t>
            </w:r>
          </w:p>
        </w:tc>
        <w:tc>
          <w:tcPr>
            <w:tcW w:w="2325" w:type="dxa"/>
            <w:shd w:val="clear" w:color="auto" w:fill="00B0F0"/>
          </w:tcPr>
          <w:p w:rsidR="00D529F3" w:rsidRDefault="00D529F3" w:rsidP="00D529F3">
            <w:r>
              <w:t>What further action do you need to consider to control the risks?</w:t>
            </w:r>
          </w:p>
        </w:tc>
        <w:tc>
          <w:tcPr>
            <w:tcW w:w="2325" w:type="dxa"/>
            <w:shd w:val="clear" w:color="auto" w:fill="00B0F0"/>
          </w:tcPr>
          <w:p w:rsidR="00D529F3" w:rsidRDefault="00D529F3" w:rsidP="00D529F3">
            <w:r>
              <w:t>Who needs to carry out the action?</w:t>
            </w:r>
          </w:p>
        </w:tc>
        <w:tc>
          <w:tcPr>
            <w:tcW w:w="2325" w:type="dxa"/>
            <w:shd w:val="clear" w:color="auto" w:fill="00B0F0"/>
          </w:tcPr>
          <w:p w:rsidR="00D529F3" w:rsidRDefault="00D529F3" w:rsidP="00D529F3">
            <w:r>
              <w:t>When is the action needed by?</w:t>
            </w:r>
          </w:p>
        </w:tc>
      </w:tr>
      <w:tr w:rsidR="00D529F3" w:rsidTr="00D529F3">
        <w:tc>
          <w:tcPr>
            <w:tcW w:w="2324" w:type="dxa"/>
          </w:tcPr>
          <w:p w:rsidR="00D529F3" w:rsidRDefault="00D529F3" w:rsidP="00D529F3">
            <w:r>
              <w:t>Contracting or spreading coronavirus by not washing hands or not washing them adequately</w:t>
            </w:r>
          </w:p>
        </w:tc>
        <w:tc>
          <w:tcPr>
            <w:tcW w:w="2324" w:type="dxa"/>
          </w:tcPr>
          <w:p w:rsidR="00D529F3" w:rsidRDefault="00D529F3" w:rsidP="00D529F3">
            <w:r>
              <w:t xml:space="preserve">Workers </w:t>
            </w:r>
          </w:p>
          <w:p w:rsidR="00D529F3" w:rsidRDefault="00D529F3" w:rsidP="00D529F3">
            <w:r>
              <w:t xml:space="preserve">Customers </w:t>
            </w:r>
          </w:p>
          <w:p w:rsidR="00D529F3" w:rsidRDefault="00D529F3" w:rsidP="00D529F3"/>
        </w:tc>
        <w:tc>
          <w:tcPr>
            <w:tcW w:w="2325" w:type="dxa"/>
          </w:tcPr>
          <w:p w:rsidR="00D529F3" w:rsidRDefault="00D529F3" w:rsidP="00D529F3">
            <w:r>
              <w:t xml:space="preserve">Follow government guidance on cleaning, hygiene and hand sanitiser </w:t>
            </w:r>
          </w:p>
          <w:p w:rsidR="00D529F3" w:rsidRDefault="00D529F3" w:rsidP="00D529F3"/>
          <w:p w:rsidR="00D529F3" w:rsidRDefault="00D529F3" w:rsidP="00D529F3">
            <w:r>
              <w:t xml:space="preserve">Provide hand sanitiser for the occasions when people can’t wash their hands </w:t>
            </w:r>
          </w:p>
        </w:tc>
        <w:tc>
          <w:tcPr>
            <w:tcW w:w="2325" w:type="dxa"/>
          </w:tcPr>
          <w:p w:rsidR="006A0C2C" w:rsidRDefault="00D529F3" w:rsidP="00D529F3">
            <w:r>
              <w:t xml:space="preserve">Put in place monitoring and supervision to make sure people are following controls </w:t>
            </w:r>
          </w:p>
          <w:p w:rsidR="00D529F3" w:rsidRDefault="00D529F3" w:rsidP="00D529F3"/>
          <w:p w:rsidR="006A0C2C" w:rsidRDefault="006A0C2C" w:rsidP="00D529F3">
            <w:r>
              <w:t>Put signs up reminding people to use hand sanitizer</w:t>
            </w:r>
          </w:p>
          <w:p w:rsidR="006A0C2C" w:rsidRDefault="006A0C2C" w:rsidP="00D529F3"/>
          <w:p w:rsidR="006A0C2C" w:rsidRDefault="006A0C2C" w:rsidP="00D529F3">
            <w:r>
              <w:t>Make sure there are signs to tell people not to touch the products</w:t>
            </w:r>
          </w:p>
        </w:tc>
        <w:tc>
          <w:tcPr>
            <w:tcW w:w="2325" w:type="dxa"/>
          </w:tcPr>
          <w:p w:rsidR="00D529F3" w:rsidRDefault="006A0C2C" w:rsidP="00D529F3">
            <w:r>
              <w:t xml:space="preserve">R. </w:t>
            </w:r>
            <w:proofErr w:type="spellStart"/>
            <w:r>
              <w:t>Amey</w:t>
            </w:r>
            <w:proofErr w:type="spellEnd"/>
          </w:p>
        </w:tc>
        <w:tc>
          <w:tcPr>
            <w:tcW w:w="2325" w:type="dxa"/>
          </w:tcPr>
          <w:p w:rsidR="00D529F3" w:rsidRDefault="007C5077" w:rsidP="00D529F3">
            <w:r>
              <w:t>Nov</w:t>
            </w:r>
            <w:r w:rsidR="00D10FD5">
              <w:t xml:space="preserve"> 2022</w:t>
            </w:r>
          </w:p>
        </w:tc>
      </w:tr>
      <w:tr w:rsidR="006A0C2C" w:rsidTr="006850AB">
        <w:tc>
          <w:tcPr>
            <w:tcW w:w="2324" w:type="dxa"/>
            <w:shd w:val="clear" w:color="auto" w:fill="00B0F0"/>
          </w:tcPr>
          <w:p w:rsidR="006A0C2C" w:rsidRDefault="006A0C2C" w:rsidP="006850AB">
            <w:r>
              <w:lastRenderedPageBreak/>
              <w:t>What are the hazards?</w:t>
            </w:r>
          </w:p>
          <w:p w:rsidR="006A0C2C" w:rsidRDefault="006A0C2C" w:rsidP="006850AB"/>
          <w:p w:rsidR="006A0C2C" w:rsidRDefault="006A0C2C" w:rsidP="006850AB"/>
        </w:tc>
        <w:tc>
          <w:tcPr>
            <w:tcW w:w="2324" w:type="dxa"/>
            <w:shd w:val="clear" w:color="auto" w:fill="00B0F0"/>
          </w:tcPr>
          <w:p w:rsidR="006A0C2C" w:rsidRPr="00D529F3" w:rsidRDefault="006A0C2C" w:rsidP="006850AB">
            <w:r>
              <w:t>Who might be harmed and how?</w:t>
            </w:r>
          </w:p>
        </w:tc>
        <w:tc>
          <w:tcPr>
            <w:tcW w:w="2325" w:type="dxa"/>
            <w:shd w:val="clear" w:color="auto" w:fill="00B0F0"/>
          </w:tcPr>
          <w:p w:rsidR="006A0C2C" w:rsidRDefault="006A0C2C" w:rsidP="006850AB">
            <w:r>
              <w:t>How to control the risk?</w:t>
            </w:r>
          </w:p>
        </w:tc>
        <w:tc>
          <w:tcPr>
            <w:tcW w:w="2325" w:type="dxa"/>
            <w:shd w:val="clear" w:color="auto" w:fill="00B0F0"/>
          </w:tcPr>
          <w:p w:rsidR="006A0C2C" w:rsidRDefault="006A0C2C" w:rsidP="006850AB">
            <w:r>
              <w:t>What further action do you need to consider to control the risks?</w:t>
            </w:r>
          </w:p>
        </w:tc>
        <w:tc>
          <w:tcPr>
            <w:tcW w:w="2325" w:type="dxa"/>
            <w:shd w:val="clear" w:color="auto" w:fill="00B0F0"/>
          </w:tcPr>
          <w:p w:rsidR="006A0C2C" w:rsidRDefault="006A0C2C" w:rsidP="006850AB">
            <w:r>
              <w:t>Who needs to carry out the action?</w:t>
            </w:r>
          </w:p>
        </w:tc>
        <w:tc>
          <w:tcPr>
            <w:tcW w:w="2325" w:type="dxa"/>
            <w:shd w:val="clear" w:color="auto" w:fill="00B0F0"/>
          </w:tcPr>
          <w:p w:rsidR="006A0C2C" w:rsidRDefault="006A0C2C" w:rsidP="006850AB">
            <w:r>
              <w:t>When is the action needed by?</w:t>
            </w:r>
          </w:p>
        </w:tc>
      </w:tr>
      <w:tr w:rsidR="00D529F3" w:rsidTr="00D529F3">
        <w:tc>
          <w:tcPr>
            <w:tcW w:w="2324" w:type="dxa"/>
          </w:tcPr>
          <w:p w:rsidR="00D529F3" w:rsidRDefault="006A0C2C" w:rsidP="00D529F3">
            <w:r>
              <w:t>Contracting or spreading the virus by not maintaining social distancing</w:t>
            </w:r>
          </w:p>
        </w:tc>
        <w:tc>
          <w:tcPr>
            <w:tcW w:w="2324" w:type="dxa"/>
          </w:tcPr>
          <w:p w:rsidR="00D529F3" w:rsidRDefault="006A0C2C" w:rsidP="00D529F3">
            <w:r>
              <w:t>Workers</w:t>
            </w:r>
          </w:p>
          <w:p w:rsidR="006A0C2C" w:rsidRDefault="006A0C2C" w:rsidP="00D529F3">
            <w:r>
              <w:t>Customers</w:t>
            </w:r>
          </w:p>
        </w:tc>
        <w:tc>
          <w:tcPr>
            <w:tcW w:w="2325" w:type="dxa"/>
          </w:tcPr>
          <w:p w:rsidR="006A0C2C" w:rsidRDefault="006A0C2C" w:rsidP="006A0C2C">
            <w:r>
              <w:t xml:space="preserve">Follow guidance on social distancing. </w:t>
            </w:r>
          </w:p>
          <w:p w:rsidR="006A0C2C" w:rsidRDefault="006A0C2C" w:rsidP="006A0C2C"/>
          <w:p w:rsidR="006A0C2C" w:rsidRDefault="006A0C2C" w:rsidP="006A0C2C">
            <w:r>
              <w:t xml:space="preserve">Identify places where, under normal circumstances, workers would not be able to maintain social distancing guidelines. </w:t>
            </w:r>
          </w:p>
          <w:p w:rsidR="006A0C2C" w:rsidRDefault="006A0C2C" w:rsidP="006A0C2C"/>
          <w:p w:rsidR="00D529F3" w:rsidRDefault="006A0C2C" w:rsidP="006A0C2C">
            <w:r>
              <w:t xml:space="preserve">Identify how you can help people maintain social distancing in the first instance. </w:t>
            </w:r>
          </w:p>
          <w:p w:rsidR="006A0C2C" w:rsidRDefault="006A0C2C" w:rsidP="006A0C2C"/>
          <w:p w:rsidR="006A0C2C" w:rsidRDefault="006A0C2C" w:rsidP="006A0C2C">
            <w:r>
              <w:t>Where maintaining social distancing isn’t possible, implement risk mitigations.</w:t>
            </w:r>
          </w:p>
          <w:p w:rsidR="006A0C2C" w:rsidRDefault="006A0C2C" w:rsidP="006A0C2C"/>
          <w:p w:rsidR="006A0C2C" w:rsidRDefault="006A0C2C" w:rsidP="006A0C2C">
            <w:r>
              <w:lastRenderedPageBreak/>
              <w:t>Face masks will be worn at all time by workers and customers</w:t>
            </w:r>
          </w:p>
        </w:tc>
        <w:tc>
          <w:tcPr>
            <w:tcW w:w="2325" w:type="dxa"/>
          </w:tcPr>
          <w:p w:rsidR="006A0C2C" w:rsidRDefault="006A0C2C" w:rsidP="00D529F3">
            <w:r>
              <w:lastRenderedPageBreak/>
              <w:t xml:space="preserve">Put in place arrangements to monitor, supervise and make sure people follow social distancing guidelines. </w:t>
            </w:r>
          </w:p>
          <w:p w:rsidR="006A0C2C" w:rsidRDefault="006A0C2C" w:rsidP="00D529F3"/>
          <w:p w:rsidR="006A0C2C" w:rsidRDefault="006A0C2C" w:rsidP="00D529F3">
            <w:r>
              <w:t xml:space="preserve">Provide information, instruction and training so people understand what they need to do. </w:t>
            </w:r>
          </w:p>
          <w:p w:rsidR="006A0C2C" w:rsidRDefault="006A0C2C" w:rsidP="00D529F3"/>
          <w:p w:rsidR="00D529F3" w:rsidRDefault="006A0C2C" w:rsidP="00D529F3">
            <w:r>
              <w:t>Provide signage.</w:t>
            </w:r>
          </w:p>
        </w:tc>
        <w:tc>
          <w:tcPr>
            <w:tcW w:w="2325" w:type="dxa"/>
          </w:tcPr>
          <w:p w:rsidR="00D529F3" w:rsidRDefault="006A0C2C" w:rsidP="00D529F3">
            <w:r>
              <w:t xml:space="preserve">R. </w:t>
            </w:r>
            <w:proofErr w:type="spellStart"/>
            <w:r>
              <w:t>Amey</w:t>
            </w:r>
            <w:proofErr w:type="spellEnd"/>
          </w:p>
        </w:tc>
        <w:tc>
          <w:tcPr>
            <w:tcW w:w="2325" w:type="dxa"/>
          </w:tcPr>
          <w:p w:rsidR="00D529F3" w:rsidRDefault="007C5077" w:rsidP="00D529F3">
            <w:r>
              <w:t>Nov</w:t>
            </w:r>
            <w:r w:rsidR="00D10FD5">
              <w:t xml:space="preserve"> 22</w:t>
            </w:r>
          </w:p>
        </w:tc>
      </w:tr>
      <w:tr w:rsidR="006A0C2C" w:rsidTr="006850AB">
        <w:tc>
          <w:tcPr>
            <w:tcW w:w="2324" w:type="dxa"/>
            <w:shd w:val="clear" w:color="auto" w:fill="00B0F0"/>
          </w:tcPr>
          <w:p w:rsidR="006A0C2C" w:rsidRDefault="006A0C2C" w:rsidP="006850AB">
            <w:r>
              <w:t>What are the hazards?</w:t>
            </w:r>
          </w:p>
          <w:p w:rsidR="006A0C2C" w:rsidRDefault="006A0C2C" w:rsidP="006850AB"/>
          <w:p w:rsidR="006A0C2C" w:rsidRDefault="006A0C2C" w:rsidP="006850AB"/>
        </w:tc>
        <w:tc>
          <w:tcPr>
            <w:tcW w:w="2324" w:type="dxa"/>
            <w:shd w:val="clear" w:color="auto" w:fill="00B0F0"/>
          </w:tcPr>
          <w:p w:rsidR="006A0C2C" w:rsidRPr="00D529F3" w:rsidRDefault="006A0C2C" w:rsidP="006850AB">
            <w:r>
              <w:t>Who might be harmed and how?</w:t>
            </w:r>
          </w:p>
        </w:tc>
        <w:tc>
          <w:tcPr>
            <w:tcW w:w="2325" w:type="dxa"/>
            <w:shd w:val="clear" w:color="auto" w:fill="00B0F0"/>
          </w:tcPr>
          <w:p w:rsidR="006A0C2C" w:rsidRDefault="006A0C2C" w:rsidP="006850AB">
            <w:r>
              <w:t>How to control the risk?</w:t>
            </w:r>
          </w:p>
        </w:tc>
        <w:tc>
          <w:tcPr>
            <w:tcW w:w="2325" w:type="dxa"/>
            <w:shd w:val="clear" w:color="auto" w:fill="00B0F0"/>
          </w:tcPr>
          <w:p w:rsidR="006A0C2C" w:rsidRDefault="006A0C2C" w:rsidP="006850AB">
            <w:r>
              <w:t>What further action do you need to consider to control the risks?</w:t>
            </w:r>
          </w:p>
        </w:tc>
        <w:tc>
          <w:tcPr>
            <w:tcW w:w="2325" w:type="dxa"/>
            <w:shd w:val="clear" w:color="auto" w:fill="00B0F0"/>
          </w:tcPr>
          <w:p w:rsidR="006A0C2C" w:rsidRDefault="006A0C2C" w:rsidP="006850AB">
            <w:r>
              <w:t>Who needs to carry out the action?</w:t>
            </w:r>
          </w:p>
        </w:tc>
        <w:tc>
          <w:tcPr>
            <w:tcW w:w="2325" w:type="dxa"/>
            <w:shd w:val="clear" w:color="auto" w:fill="00B0F0"/>
          </w:tcPr>
          <w:p w:rsidR="006A0C2C" w:rsidRDefault="006A0C2C" w:rsidP="006850AB">
            <w:r>
              <w:t>When is the action needed by?</w:t>
            </w:r>
          </w:p>
        </w:tc>
      </w:tr>
      <w:tr w:rsidR="00D529F3" w:rsidTr="00D529F3">
        <w:tc>
          <w:tcPr>
            <w:tcW w:w="2324" w:type="dxa"/>
          </w:tcPr>
          <w:p w:rsidR="00D529F3" w:rsidRDefault="00D10FD5" w:rsidP="00D529F3">
            <w:r>
              <w:t xml:space="preserve">Trips and falls </w:t>
            </w:r>
          </w:p>
        </w:tc>
        <w:tc>
          <w:tcPr>
            <w:tcW w:w="2324" w:type="dxa"/>
          </w:tcPr>
          <w:p w:rsidR="00D529F3" w:rsidRDefault="00D10FD5" w:rsidP="00D529F3">
            <w:r>
              <w:t>Staff and customers tripping over tablecloth or boxes</w:t>
            </w:r>
          </w:p>
        </w:tc>
        <w:tc>
          <w:tcPr>
            <w:tcW w:w="2325" w:type="dxa"/>
          </w:tcPr>
          <w:p w:rsidR="00D529F3" w:rsidRDefault="00D10FD5" w:rsidP="00D529F3">
            <w:r>
              <w:t>All empty boxes to be stored away safely behind the stall or underneath table as much as possible.</w:t>
            </w:r>
          </w:p>
          <w:p w:rsidR="00D10FD5" w:rsidRDefault="00D10FD5" w:rsidP="00D529F3"/>
          <w:p w:rsidR="00D10FD5" w:rsidRDefault="00D10FD5" w:rsidP="00D529F3">
            <w:r>
              <w:t>Tablecloth to not exceed the height of the table, to be attached securely and tucked neatly.</w:t>
            </w:r>
          </w:p>
        </w:tc>
        <w:tc>
          <w:tcPr>
            <w:tcW w:w="2325" w:type="dxa"/>
          </w:tcPr>
          <w:p w:rsidR="00D529F3" w:rsidRDefault="00D10FD5" w:rsidP="00D529F3">
            <w:r>
              <w:t>None</w:t>
            </w:r>
          </w:p>
        </w:tc>
        <w:tc>
          <w:tcPr>
            <w:tcW w:w="2325" w:type="dxa"/>
          </w:tcPr>
          <w:p w:rsidR="00D529F3" w:rsidRDefault="00D10FD5" w:rsidP="00D529F3">
            <w:r>
              <w:t xml:space="preserve">R </w:t>
            </w:r>
            <w:proofErr w:type="spellStart"/>
            <w:r>
              <w:t>Amey</w:t>
            </w:r>
            <w:proofErr w:type="spellEnd"/>
          </w:p>
        </w:tc>
        <w:tc>
          <w:tcPr>
            <w:tcW w:w="2325" w:type="dxa"/>
          </w:tcPr>
          <w:p w:rsidR="00D529F3" w:rsidRDefault="007C5077" w:rsidP="00D529F3">
            <w:r>
              <w:t>Nov</w:t>
            </w:r>
            <w:bookmarkStart w:id="0" w:name="_GoBack"/>
            <w:bookmarkEnd w:id="0"/>
            <w:r w:rsidR="00D10FD5">
              <w:t xml:space="preserve"> 22</w:t>
            </w:r>
          </w:p>
        </w:tc>
      </w:tr>
    </w:tbl>
    <w:p w:rsidR="00D529F3" w:rsidRPr="00D529F3" w:rsidRDefault="00D529F3" w:rsidP="00D529F3"/>
    <w:p w:rsidR="00D529F3" w:rsidRDefault="00D529F3"/>
    <w:sectPr w:rsidR="00D529F3" w:rsidSect="00D529F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E93" w:rsidRDefault="00B81E93" w:rsidP="00D529F3">
      <w:pPr>
        <w:spacing w:after="0" w:line="240" w:lineRule="auto"/>
      </w:pPr>
      <w:r>
        <w:separator/>
      </w:r>
    </w:p>
  </w:endnote>
  <w:endnote w:type="continuationSeparator" w:id="0">
    <w:p w:rsidR="00B81E93" w:rsidRDefault="00B81E93" w:rsidP="00D5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E93" w:rsidRDefault="00B81E93" w:rsidP="00D529F3">
      <w:pPr>
        <w:spacing w:after="0" w:line="240" w:lineRule="auto"/>
      </w:pPr>
      <w:r>
        <w:separator/>
      </w:r>
    </w:p>
  </w:footnote>
  <w:footnote w:type="continuationSeparator" w:id="0">
    <w:p w:rsidR="00B81E93" w:rsidRDefault="00B81E93" w:rsidP="00D52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9F3" w:rsidRDefault="00D529F3">
    <w:pPr>
      <w:pStyle w:val="Header"/>
    </w:pPr>
    <w:r>
      <w:rPr>
        <w:noProof/>
        <w:lang w:eastAsia="en-GB"/>
      </w:rPr>
      <w:drawing>
        <wp:inline distT="0" distB="0" distL="0" distR="0" wp14:anchorId="3C6E8217" wp14:editId="768193D4">
          <wp:extent cx="8863330" cy="21151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 logo with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330" cy="211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64024"/>
    <w:multiLevelType w:val="hybridMultilevel"/>
    <w:tmpl w:val="AE4A0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F3"/>
    <w:rsid w:val="003801F6"/>
    <w:rsid w:val="006A0C2C"/>
    <w:rsid w:val="007C1462"/>
    <w:rsid w:val="007C5077"/>
    <w:rsid w:val="0084059D"/>
    <w:rsid w:val="00B81E93"/>
    <w:rsid w:val="00C614AC"/>
    <w:rsid w:val="00D10FD5"/>
    <w:rsid w:val="00D529F3"/>
    <w:rsid w:val="00EF1AC8"/>
    <w:rsid w:val="00FC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75211-1186-4A2B-8849-AA02A01A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9F3"/>
  </w:style>
  <w:style w:type="paragraph" w:styleId="Footer">
    <w:name w:val="footer"/>
    <w:basedOn w:val="Normal"/>
    <w:link w:val="FooterChar"/>
    <w:uiPriority w:val="99"/>
    <w:unhideWhenUsed/>
    <w:rsid w:val="00D52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9F3"/>
  </w:style>
  <w:style w:type="table" w:styleId="TableGrid">
    <w:name w:val="Table Grid"/>
    <w:basedOn w:val="TableNormal"/>
    <w:uiPriority w:val="39"/>
    <w:rsid w:val="00D5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dc:description/>
  <cp:lastModifiedBy>Rosie</cp:lastModifiedBy>
  <cp:revision>3</cp:revision>
  <dcterms:created xsi:type="dcterms:W3CDTF">2022-10-05T12:29:00Z</dcterms:created>
  <dcterms:modified xsi:type="dcterms:W3CDTF">2022-10-05T12:30:00Z</dcterms:modified>
</cp:coreProperties>
</file>