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b w:val="1"/>
          <w:sz w:val="24"/>
          <w:szCs w:val="24"/>
        </w:rPr>
      </w:pPr>
      <w:r w:rsidDel="00000000" w:rsidR="00000000" w:rsidRPr="00000000">
        <w:rPr>
          <w:b w:val="1"/>
          <w:sz w:val="24"/>
          <w:szCs w:val="24"/>
          <w:rtl w:val="0"/>
        </w:rPr>
        <w:t xml:space="preserve">Shaping the Future of Remote &amp; Hybrid Working</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Working From Home Live</w:t>
        </w:r>
      </w:hyperlink>
      <w:r w:rsidDel="00000000" w:rsidR="00000000" w:rsidRPr="00000000">
        <w:rPr>
          <w:rtl w:val="0"/>
        </w:rPr>
        <w:t xml:space="preserve"> is running alongside The Business Show this year at the London ExCeL on the 22nd &amp; 23rd of November. Showcasing products and services that help individuals and employers adapt to the future of remote and hybrid working, the show will provide you with everything you need to make the best of your workforce.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Boasting an audience of 5,000 SMEs and startups, 300 cutting-edge exhibitors and 150 insightful seminars. With exciting panel discussions and endless networking opportunities, Working From Home Live helps you to implement and manage your workplace flexibly and fairly. From office furniture to garden pods, software tech to aid employee communication, and workplace wellbeing programmes, you will have everything you need to work remotely effectively.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year we will have a host of excellent keynotes who are experts in wellbeing and flexible-working patterns. Our industry-leading speakers will give you all the tips, tricks, and advice you will need to promote employee and individual wellbeing and adapt to remote &amp; hybrid working.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Don’t miss out, get your FREE ticket </w:t>
      </w:r>
      <w:hyperlink r:id="rId7">
        <w:r w:rsidDel="00000000" w:rsidR="00000000" w:rsidRPr="00000000">
          <w:rPr>
            <w:color w:val="1155cc"/>
            <w:u w:val="single"/>
            <w:rtl w:val="0"/>
          </w:rPr>
          <w:t xml:space="preserve">here</w:t>
        </w:r>
      </w:hyperlink>
      <w:r w:rsidDel="00000000" w:rsidR="00000000" w:rsidRPr="00000000">
        <w:rPr>
          <w:rtl w:val="0"/>
        </w:rPr>
        <w:t xml:space="preserve">! You’ll have access to all of our show features.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222222"/>
        </w:rPr>
      </w:pPr>
      <w:r w:rsidDel="00000000" w:rsidR="00000000" w:rsidRPr="00000000">
        <w:rPr>
          <w:color w:val="222222"/>
          <w:rtl w:val="0"/>
        </w:rPr>
        <w:t xml:space="preserve">For more information please contact the marketing team on 01179 902094 or email </w:t>
      </w:r>
      <w:hyperlink r:id="rId8">
        <w:r w:rsidDel="00000000" w:rsidR="00000000" w:rsidRPr="00000000">
          <w:rPr>
            <w:color w:val="1155cc"/>
            <w:u w:val="single"/>
            <w:rtl w:val="0"/>
          </w:rPr>
          <w:t xml:space="preserve">marketing@thebusinessshow.co.uk</w:t>
        </w:r>
      </w:hyperlink>
      <w:r w:rsidDel="00000000" w:rsidR="00000000" w:rsidRPr="00000000">
        <w:rPr>
          <w:rtl w:val="0"/>
        </w:rPr>
      </w:r>
    </w:p>
    <w:p w:rsidR="00000000" w:rsidDel="00000000" w:rsidP="00000000" w:rsidRDefault="00000000" w:rsidRPr="00000000" w14:paraId="0000000C">
      <w:pPr>
        <w:rPr>
          <w:color w:val="222222"/>
        </w:rPr>
      </w:pPr>
      <w:r w:rsidDel="00000000" w:rsidR="00000000" w:rsidRPr="00000000">
        <w:rPr>
          <w:rtl w:val="0"/>
        </w:rPr>
      </w:r>
    </w:p>
    <w:p w:rsidR="00000000" w:rsidDel="00000000" w:rsidP="00000000" w:rsidRDefault="00000000" w:rsidRPr="00000000" w14:paraId="0000000D">
      <w:pPr>
        <w:rPr>
          <w:color w:val="222222"/>
        </w:rPr>
      </w:pPr>
      <w:r w:rsidDel="00000000" w:rsidR="00000000" w:rsidRPr="00000000">
        <w:rPr>
          <w:rtl w:val="0"/>
        </w:rPr>
      </w:r>
    </w:p>
    <w:p w:rsidR="00000000" w:rsidDel="00000000" w:rsidP="00000000" w:rsidRDefault="00000000" w:rsidRPr="00000000" w14:paraId="0000000E">
      <w:pPr>
        <w:rPr>
          <w:color w:val="222222"/>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drawing>
        <wp:inline distB="114300" distT="114300" distL="114300" distR="114300">
          <wp:extent cx="2156872" cy="5476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56872" cy="547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workingfromhomelive.co.uk/?utm_source=pressrelease" TargetMode="External"/><Relationship Id="rId7" Type="http://schemas.openxmlformats.org/officeDocument/2006/relationships/hyperlink" Target="https://thebusinessshowus.com/" TargetMode="External"/><Relationship Id="rId8" Type="http://schemas.openxmlformats.org/officeDocument/2006/relationships/hyperlink" Target="mailto:marketing@thebusinessshow.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