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CD02" w14:textId="4C66A69A" w:rsidR="00CD1852" w:rsidRPr="00266325" w:rsidRDefault="00266325">
      <w:pPr>
        <w:rPr>
          <w:rFonts w:ascii="Arial" w:hAnsi="Arial" w:cs="Arial"/>
          <w:color w:val="000000" w:themeColor="text1"/>
          <w:sz w:val="19"/>
          <w:szCs w:val="19"/>
        </w:rPr>
      </w:pPr>
      <w:r w:rsidRPr="00266325">
        <w:rPr>
          <w:rFonts w:ascii="Arial" w:hAnsi="Arial" w:cs="Arial"/>
          <w:b/>
          <w:bCs/>
          <w:color w:val="000000" w:themeColor="text1"/>
          <w:sz w:val="19"/>
          <w:szCs w:val="19"/>
        </w:rPr>
        <w:t>Less Pain, More Gain: Leveraging AI Tools in Clinical Practice</w:t>
      </w:r>
      <w:r w:rsidRPr="00266325">
        <w:rPr>
          <w:rFonts w:ascii="Arial" w:hAnsi="Arial" w:cs="Arial"/>
          <w:b/>
          <w:bCs/>
          <w:color w:val="000000" w:themeColor="text1"/>
          <w:sz w:val="19"/>
          <w:szCs w:val="19"/>
        </w:rPr>
        <w:br/>
      </w:r>
    </w:p>
    <w:p w14:paraId="258362EA" w14:textId="77777777" w:rsidR="00CD1852" w:rsidRPr="00266325" w:rsidRDefault="00CD1852" w:rsidP="00CD1852">
      <w:pPr>
        <w:rPr>
          <w:rFonts w:ascii="Arial" w:hAnsi="Arial" w:cs="Arial"/>
          <w:color w:val="000000" w:themeColor="text1"/>
          <w:sz w:val="19"/>
          <w:szCs w:val="19"/>
        </w:rPr>
      </w:pPr>
      <w:r w:rsidRPr="00266325">
        <w:rPr>
          <w:rFonts w:ascii="Arial" w:hAnsi="Arial" w:cs="Arial"/>
          <w:color w:val="000000" w:themeColor="text1"/>
          <w:sz w:val="19"/>
          <w:szCs w:val="19"/>
        </w:rPr>
        <w:t>Eric D. Garcia, CEO, Digital Strategist</w:t>
      </w:r>
    </w:p>
    <w:p w14:paraId="3C76824D" w14:textId="77777777" w:rsidR="00CD1852" w:rsidRPr="00266325" w:rsidRDefault="00CD1852" w:rsidP="00CD1852">
      <w:pPr>
        <w:rPr>
          <w:rFonts w:ascii="Arial" w:hAnsi="Arial" w:cs="Arial"/>
          <w:color w:val="000000" w:themeColor="text1"/>
          <w:sz w:val="19"/>
          <w:szCs w:val="19"/>
        </w:rPr>
      </w:pPr>
      <w:r w:rsidRPr="00266325">
        <w:rPr>
          <w:rFonts w:ascii="Arial" w:hAnsi="Arial" w:cs="Arial"/>
          <w:color w:val="000000" w:themeColor="text1"/>
          <w:sz w:val="19"/>
          <w:szCs w:val="19"/>
        </w:rPr>
        <w:t xml:space="preserve">Tapir </w:t>
      </w:r>
      <w:r w:rsidRPr="00266325">
        <w:rPr>
          <w:rFonts w:ascii="Arial" w:hAnsi="Arial" w:cs="Arial"/>
          <w:b/>
          <w:bCs/>
          <w:color w:val="000000" w:themeColor="text1"/>
          <w:sz w:val="19"/>
          <w:szCs w:val="19"/>
        </w:rPr>
        <w:t xml:space="preserve">| </w:t>
      </w:r>
      <w:r w:rsidRPr="00266325">
        <w:rPr>
          <w:rFonts w:ascii="Arial" w:hAnsi="Arial" w:cs="Arial"/>
          <w:color w:val="000000" w:themeColor="text1"/>
          <w:sz w:val="19"/>
          <w:szCs w:val="19"/>
        </w:rPr>
        <w:t>Tapir.vet</w:t>
      </w:r>
    </w:p>
    <w:p w14:paraId="29718EE7" w14:textId="66A111C1" w:rsidR="00CD1852" w:rsidRPr="00266325" w:rsidRDefault="00CD1852" w:rsidP="00CD1852">
      <w:pPr>
        <w:rPr>
          <w:rFonts w:ascii="Arial" w:hAnsi="Arial" w:cs="Arial"/>
          <w:color w:val="000000" w:themeColor="text1"/>
          <w:sz w:val="19"/>
          <w:szCs w:val="19"/>
        </w:rPr>
      </w:pPr>
      <w:r w:rsidRPr="00266325">
        <w:rPr>
          <w:rFonts w:ascii="Arial" w:hAnsi="Arial" w:cs="Arial"/>
          <w:color w:val="000000" w:themeColor="text1"/>
          <w:sz w:val="19"/>
          <w:szCs w:val="19"/>
        </w:rPr>
        <w:t>Tampa, Florida</w:t>
      </w:r>
      <w:r w:rsidR="00266325" w:rsidRPr="00266325">
        <w:rPr>
          <w:rFonts w:ascii="Arial" w:hAnsi="Arial" w:cs="Arial"/>
          <w:color w:val="000000" w:themeColor="text1"/>
          <w:sz w:val="19"/>
          <w:szCs w:val="19"/>
        </w:rPr>
        <w:t>, USA</w:t>
      </w:r>
    </w:p>
    <w:p w14:paraId="06030251" w14:textId="53F59EBB"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 xml:space="preserve">Artificial intelligence (AI) has moved far beyond the buzzword stage—it’s already a trusted part of everyday clinical decision-making, diagnostics, and client communication across medicine, including within the </w:t>
      </w:r>
      <w:r w:rsidRPr="00266325">
        <w:rPr>
          <w:rStyle w:val="Strong"/>
          <w:rFonts w:ascii="Arial" w:eastAsiaTheme="majorEastAsia" w:hAnsi="Arial" w:cs="Arial"/>
          <w:b w:val="0"/>
          <w:bCs w:val="0"/>
          <w:color w:val="000000" w:themeColor="text1"/>
          <w:sz w:val="19"/>
          <w:szCs w:val="19"/>
        </w:rPr>
        <w:t>UK’s National Health Service (NHS)</w:t>
      </w:r>
      <w:r w:rsidRPr="00266325">
        <w:rPr>
          <w:rFonts w:ascii="Arial" w:hAnsi="Arial" w:cs="Arial"/>
          <w:color w:val="000000" w:themeColor="text1"/>
          <w:sz w:val="19"/>
          <w:szCs w:val="19"/>
        </w:rPr>
        <w:t>. In this session, we’ll explore how AI is transforming both human and veterinary medicine, highlight proven use cases, and show how veterinary teams can confidently—and responsibly—integrate these tools to enhance efficiency, improve patient outcomes, and reduce administrative pain points.</w:t>
      </w:r>
    </w:p>
    <w:p w14:paraId="3C7C99E5" w14:textId="77777777" w:rsidR="00266325" w:rsidRPr="00266325" w:rsidRDefault="00266325" w:rsidP="00266325">
      <w:pPr>
        <w:pStyle w:val="Heading2"/>
        <w:rPr>
          <w:rFonts w:ascii="Arial" w:hAnsi="Arial" w:cs="Arial"/>
          <w:color w:val="000000" w:themeColor="text1"/>
          <w:sz w:val="19"/>
          <w:szCs w:val="19"/>
        </w:rPr>
      </w:pPr>
      <w:r w:rsidRPr="00266325">
        <w:rPr>
          <w:rStyle w:val="Strong"/>
          <w:rFonts w:ascii="Arial" w:hAnsi="Arial" w:cs="Arial"/>
          <w:color w:val="000000" w:themeColor="text1"/>
          <w:sz w:val="19"/>
          <w:szCs w:val="19"/>
        </w:rPr>
        <w:t>1. A Look Back: How Long AI Has Been in Clinical Use</w:t>
      </w:r>
    </w:p>
    <w:p w14:paraId="1328B013"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Many clinicians are surprised to learn that AI has been part of modern medicine for more than a decade.</w:t>
      </w:r>
    </w:p>
    <w:p w14:paraId="1AF78021" w14:textId="77777777" w:rsidR="00266325" w:rsidRPr="00266325" w:rsidRDefault="00266325" w:rsidP="00266325">
      <w:pPr>
        <w:pStyle w:val="NormalWeb"/>
        <w:numPr>
          <w:ilvl w:val="0"/>
          <w:numId w:val="6"/>
        </w:numPr>
        <w:rPr>
          <w:rFonts w:ascii="Arial" w:hAnsi="Arial" w:cs="Arial"/>
          <w:color w:val="000000" w:themeColor="text1"/>
          <w:sz w:val="19"/>
          <w:szCs w:val="19"/>
        </w:rPr>
      </w:pPr>
      <w:r w:rsidRPr="00266325">
        <w:rPr>
          <w:rFonts w:ascii="Arial" w:hAnsi="Arial" w:cs="Arial"/>
          <w:color w:val="000000" w:themeColor="text1"/>
          <w:sz w:val="19"/>
          <w:szCs w:val="19"/>
        </w:rPr>
        <w:t xml:space="preserve">In the UK, </w:t>
      </w:r>
      <w:r w:rsidRPr="00266325">
        <w:rPr>
          <w:rStyle w:val="Strong"/>
          <w:rFonts w:ascii="Arial" w:eastAsiaTheme="majorEastAsia" w:hAnsi="Arial" w:cs="Arial"/>
          <w:b w:val="0"/>
          <w:bCs w:val="0"/>
          <w:color w:val="000000" w:themeColor="text1"/>
          <w:sz w:val="19"/>
          <w:szCs w:val="19"/>
        </w:rPr>
        <w:t>the NHS began adopting AI tools in the mid-2010s</w:t>
      </w:r>
      <w:r w:rsidRPr="00266325">
        <w:rPr>
          <w:rFonts w:ascii="Arial" w:hAnsi="Arial" w:cs="Arial"/>
          <w:color w:val="000000" w:themeColor="text1"/>
          <w:sz w:val="19"/>
          <w:szCs w:val="19"/>
        </w:rPr>
        <w:t>, initially in diagnostic imaging and oncology. Today, AI supports everything from early detection of cardiac conditions to robotic-assisted surgery.</w:t>
      </w:r>
    </w:p>
    <w:p w14:paraId="23FB2072" w14:textId="77777777" w:rsidR="00266325" w:rsidRPr="00266325" w:rsidRDefault="00266325" w:rsidP="00266325">
      <w:pPr>
        <w:pStyle w:val="NormalWeb"/>
        <w:numPr>
          <w:ilvl w:val="0"/>
          <w:numId w:val="6"/>
        </w:numPr>
        <w:rPr>
          <w:rFonts w:ascii="Arial" w:hAnsi="Arial" w:cs="Arial"/>
          <w:color w:val="000000" w:themeColor="text1"/>
          <w:sz w:val="19"/>
          <w:szCs w:val="19"/>
        </w:rPr>
      </w:pPr>
      <w:r w:rsidRPr="00266325">
        <w:rPr>
          <w:rFonts w:ascii="Arial" w:hAnsi="Arial" w:cs="Arial"/>
          <w:color w:val="000000" w:themeColor="text1"/>
          <w:sz w:val="19"/>
          <w:szCs w:val="19"/>
        </w:rPr>
        <w:t>Radiology, pathology, and cardiology are now among the NHS’s most AI-integrated specialties. AI helps interpret scans faster, reduce diagnostic errors, and support clinical triage.</w:t>
      </w:r>
    </w:p>
    <w:p w14:paraId="74188090" w14:textId="77777777" w:rsidR="00266325" w:rsidRPr="00266325" w:rsidRDefault="00266325" w:rsidP="00266325">
      <w:pPr>
        <w:pStyle w:val="NormalWeb"/>
        <w:numPr>
          <w:ilvl w:val="0"/>
          <w:numId w:val="6"/>
        </w:numPr>
        <w:rPr>
          <w:rFonts w:ascii="Arial" w:hAnsi="Arial" w:cs="Arial"/>
          <w:color w:val="000000" w:themeColor="text1"/>
          <w:sz w:val="19"/>
          <w:szCs w:val="19"/>
        </w:rPr>
      </w:pPr>
      <w:r w:rsidRPr="00266325">
        <w:rPr>
          <w:rFonts w:ascii="Arial" w:hAnsi="Arial" w:cs="Arial"/>
          <w:color w:val="000000" w:themeColor="text1"/>
          <w:sz w:val="19"/>
          <w:szCs w:val="19"/>
        </w:rPr>
        <w:t>Lessons from these NHS deployments—particularly around governance, bias reduction, and workflow integration—offer valuable insights for veterinary teams considering similar tools.</w:t>
      </w:r>
    </w:p>
    <w:p w14:paraId="5775F157" w14:textId="5F102422"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These developments prove that AI in medicine isn’t futuristic; it’s mature technology being applied thoughtfully and safely in one of the world’s largest healthcare systems.</w:t>
      </w:r>
    </w:p>
    <w:p w14:paraId="62B86833" w14:textId="77777777" w:rsidR="00266325" w:rsidRPr="00266325" w:rsidRDefault="00266325" w:rsidP="00266325">
      <w:pPr>
        <w:pStyle w:val="Heading2"/>
        <w:rPr>
          <w:rFonts w:ascii="Arial" w:hAnsi="Arial" w:cs="Arial"/>
          <w:color w:val="000000" w:themeColor="text1"/>
          <w:sz w:val="19"/>
          <w:szCs w:val="19"/>
        </w:rPr>
      </w:pPr>
      <w:r w:rsidRPr="00266325">
        <w:rPr>
          <w:rStyle w:val="Strong"/>
          <w:rFonts w:ascii="Arial" w:hAnsi="Arial" w:cs="Arial"/>
          <w:color w:val="000000" w:themeColor="text1"/>
          <w:sz w:val="19"/>
          <w:szCs w:val="19"/>
        </w:rPr>
        <w:t>2. Augmenting Clinical Work: AI as a Partner, Not a Replacement</w:t>
      </w:r>
    </w:p>
    <w:p w14:paraId="57826550"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 xml:space="preserve">The goal of AI isn’t to replace veterinarians—it’s to </w:t>
      </w:r>
      <w:r w:rsidRPr="00266325">
        <w:rPr>
          <w:rStyle w:val="Strong"/>
          <w:rFonts w:ascii="Arial" w:eastAsiaTheme="majorEastAsia" w:hAnsi="Arial" w:cs="Arial"/>
          <w:b w:val="0"/>
          <w:bCs w:val="0"/>
          <w:color w:val="000000" w:themeColor="text1"/>
          <w:sz w:val="19"/>
          <w:szCs w:val="19"/>
        </w:rPr>
        <w:t>augment</w:t>
      </w:r>
      <w:r w:rsidRPr="00266325">
        <w:rPr>
          <w:rFonts w:ascii="Arial" w:hAnsi="Arial" w:cs="Arial"/>
          <w:color w:val="000000" w:themeColor="text1"/>
          <w:sz w:val="19"/>
          <w:szCs w:val="19"/>
        </w:rPr>
        <w:t xml:space="preserve"> clinical expertise.</w:t>
      </w:r>
    </w:p>
    <w:p w14:paraId="40758069" w14:textId="77777777" w:rsidR="00266325" w:rsidRPr="00266325" w:rsidRDefault="00266325" w:rsidP="00266325">
      <w:pPr>
        <w:pStyle w:val="NormalWeb"/>
        <w:numPr>
          <w:ilvl w:val="0"/>
          <w:numId w:val="7"/>
        </w:numPr>
        <w:rPr>
          <w:rFonts w:ascii="Arial" w:hAnsi="Arial" w:cs="Arial"/>
          <w:color w:val="000000" w:themeColor="text1"/>
          <w:sz w:val="19"/>
          <w:szCs w:val="19"/>
        </w:rPr>
      </w:pPr>
      <w:r w:rsidRPr="00266325">
        <w:rPr>
          <w:rFonts w:ascii="Arial" w:hAnsi="Arial" w:cs="Arial"/>
          <w:color w:val="000000" w:themeColor="text1"/>
          <w:sz w:val="19"/>
          <w:szCs w:val="19"/>
        </w:rPr>
        <w:t>AI can streamline administrative burdens, freeing time for deeper patient care and client communication.</w:t>
      </w:r>
    </w:p>
    <w:p w14:paraId="76CC0785" w14:textId="77777777" w:rsidR="00266325" w:rsidRPr="00266325" w:rsidRDefault="00266325" w:rsidP="00266325">
      <w:pPr>
        <w:pStyle w:val="NormalWeb"/>
        <w:numPr>
          <w:ilvl w:val="0"/>
          <w:numId w:val="7"/>
        </w:numPr>
        <w:rPr>
          <w:rFonts w:ascii="Arial" w:hAnsi="Arial" w:cs="Arial"/>
          <w:color w:val="000000" w:themeColor="text1"/>
          <w:sz w:val="19"/>
          <w:szCs w:val="19"/>
        </w:rPr>
      </w:pPr>
      <w:r w:rsidRPr="00266325">
        <w:rPr>
          <w:rFonts w:ascii="Arial" w:hAnsi="Arial" w:cs="Arial"/>
          <w:color w:val="000000" w:themeColor="text1"/>
          <w:sz w:val="19"/>
          <w:szCs w:val="19"/>
        </w:rPr>
        <w:t>For example, AI tools can analyse lab results, generate summaries, or help draft follow-up instructions.</w:t>
      </w:r>
    </w:p>
    <w:p w14:paraId="0C496F2F" w14:textId="77777777" w:rsidR="00266325" w:rsidRPr="00266325" w:rsidRDefault="00266325" w:rsidP="00266325">
      <w:pPr>
        <w:pStyle w:val="NormalWeb"/>
        <w:numPr>
          <w:ilvl w:val="0"/>
          <w:numId w:val="7"/>
        </w:numPr>
        <w:rPr>
          <w:rFonts w:ascii="Arial" w:hAnsi="Arial" w:cs="Arial"/>
          <w:color w:val="000000" w:themeColor="text1"/>
          <w:sz w:val="19"/>
          <w:szCs w:val="19"/>
        </w:rPr>
      </w:pPr>
      <w:r w:rsidRPr="00266325">
        <w:rPr>
          <w:rFonts w:ascii="Arial" w:hAnsi="Arial" w:cs="Arial"/>
          <w:color w:val="000000" w:themeColor="text1"/>
          <w:sz w:val="19"/>
          <w:szCs w:val="19"/>
        </w:rPr>
        <w:t>Used effectively, AI reduces “cognitive load” by automating routine, repeatable tasks while leaving complex medical reasoning and empathy-driven interactions in your hands.</w:t>
      </w:r>
    </w:p>
    <w:p w14:paraId="783B06E8"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We’ll look at real examples of how AI tools can be layered into clinical operations to increase productivity without compromising quality or professionalism.</w:t>
      </w:r>
    </w:p>
    <w:p w14:paraId="064EB11C" w14:textId="77777777" w:rsidR="00266325" w:rsidRPr="00266325" w:rsidRDefault="00266325" w:rsidP="00266325">
      <w:pPr>
        <w:pStyle w:val="Heading2"/>
        <w:rPr>
          <w:rFonts w:ascii="Arial" w:hAnsi="Arial" w:cs="Arial"/>
          <w:color w:val="000000" w:themeColor="text1"/>
          <w:sz w:val="19"/>
          <w:szCs w:val="19"/>
        </w:rPr>
      </w:pPr>
      <w:r w:rsidRPr="00266325">
        <w:rPr>
          <w:rStyle w:val="Strong"/>
          <w:rFonts w:ascii="Arial" w:hAnsi="Arial" w:cs="Arial"/>
          <w:color w:val="000000" w:themeColor="text1"/>
          <w:sz w:val="19"/>
          <w:szCs w:val="19"/>
        </w:rPr>
        <w:t>3. Practical Tools for Everyday Veterinary Use</w:t>
      </w:r>
    </w:p>
    <w:p w14:paraId="13ED3E90" w14:textId="77777777" w:rsidR="00266325" w:rsidRPr="00266325" w:rsidRDefault="00266325" w:rsidP="00266325">
      <w:pPr>
        <w:pStyle w:val="Heading3"/>
        <w:rPr>
          <w:rFonts w:ascii="Arial" w:hAnsi="Arial" w:cs="Arial"/>
          <w:color w:val="000000" w:themeColor="text1"/>
          <w:sz w:val="19"/>
          <w:szCs w:val="19"/>
        </w:rPr>
      </w:pPr>
      <w:r w:rsidRPr="00266325">
        <w:rPr>
          <w:rStyle w:val="Strong"/>
          <w:rFonts w:ascii="Arial" w:hAnsi="Arial" w:cs="Arial"/>
          <w:b w:val="0"/>
          <w:bCs w:val="0"/>
          <w:color w:val="000000" w:themeColor="text1"/>
          <w:sz w:val="19"/>
          <w:szCs w:val="19"/>
        </w:rPr>
        <w:t>ChatGPT and Generative AI</w:t>
      </w:r>
    </w:p>
    <w:p w14:paraId="0F85E76B"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ChatGPT and similar generative models can be applied across the veterinary workflow:</w:t>
      </w:r>
    </w:p>
    <w:p w14:paraId="1F0BA3D4" w14:textId="77777777" w:rsidR="00266325" w:rsidRPr="00266325" w:rsidRDefault="00266325" w:rsidP="00266325">
      <w:pPr>
        <w:pStyle w:val="NormalWeb"/>
        <w:numPr>
          <w:ilvl w:val="0"/>
          <w:numId w:val="8"/>
        </w:numPr>
        <w:rPr>
          <w:rFonts w:ascii="Arial" w:hAnsi="Arial" w:cs="Arial"/>
          <w:color w:val="000000" w:themeColor="text1"/>
          <w:sz w:val="19"/>
          <w:szCs w:val="19"/>
        </w:rPr>
      </w:pPr>
      <w:r w:rsidRPr="00266325">
        <w:rPr>
          <w:rFonts w:ascii="Arial" w:hAnsi="Arial" w:cs="Arial"/>
          <w:color w:val="000000" w:themeColor="text1"/>
          <w:sz w:val="19"/>
          <w:szCs w:val="19"/>
        </w:rPr>
        <w:t>Drafting discharge instructions and post-visit summaries</w:t>
      </w:r>
    </w:p>
    <w:p w14:paraId="1C98B916" w14:textId="77777777" w:rsidR="00266325" w:rsidRPr="00266325" w:rsidRDefault="00266325" w:rsidP="00266325">
      <w:pPr>
        <w:pStyle w:val="NormalWeb"/>
        <w:numPr>
          <w:ilvl w:val="0"/>
          <w:numId w:val="8"/>
        </w:numPr>
        <w:rPr>
          <w:rFonts w:ascii="Arial" w:hAnsi="Arial" w:cs="Arial"/>
          <w:color w:val="000000" w:themeColor="text1"/>
          <w:sz w:val="19"/>
          <w:szCs w:val="19"/>
        </w:rPr>
      </w:pPr>
      <w:r w:rsidRPr="00266325">
        <w:rPr>
          <w:rFonts w:ascii="Arial" w:hAnsi="Arial" w:cs="Arial"/>
          <w:color w:val="000000" w:themeColor="text1"/>
          <w:sz w:val="19"/>
          <w:szCs w:val="19"/>
        </w:rPr>
        <w:t>Creating client communications and educational handouts</w:t>
      </w:r>
    </w:p>
    <w:p w14:paraId="2A0135E5" w14:textId="77777777" w:rsidR="00266325" w:rsidRPr="00266325" w:rsidRDefault="00266325" w:rsidP="00266325">
      <w:pPr>
        <w:pStyle w:val="NormalWeb"/>
        <w:numPr>
          <w:ilvl w:val="0"/>
          <w:numId w:val="8"/>
        </w:numPr>
        <w:rPr>
          <w:rFonts w:ascii="Arial" w:hAnsi="Arial" w:cs="Arial"/>
          <w:color w:val="000000" w:themeColor="text1"/>
          <w:sz w:val="19"/>
          <w:szCs w:val="19"/>
        </w:rPr>
      </w:pPr>
      <w:r w:rsidRPr="00266325">
        <w:rPr>
          <w:rFonts w:ascii="Arial" w:hAnsi="Arial" w:cs="Arial"/>
          <w:color w:val="000000" w:themeColor="text1"/>
          <w:sz w:val="19"/>
          <w:szCs w:val="19"/>
        </w:rPr>
        <w:t>Assisting with medical record formatting and SOAP note structure</w:t>
      </w:r>
    </w:p>
    <w:p w14:paraId="0B7D4ED0" w14:textId="77777777" w:rsidR="00266325" w:rsidRPr="00266325" w:rsidRDefault="00266325" w:rsidP="00266325">
      <w:pPr>
        <w:pStyle w:val="NormalWeb"/>
        <w:numPr>
          <w:ilvl w:val="0"/>
          <w:numId w:val="8"/>
        </w:numPr>
        <w:rPr>
          <w:rFonts w:ascii="Arial" w:hAnsi="Arial" w:cs="Arial"/>
          <w:color w:val="000000" w:themeColor="text1"/>
          <w:sz w:val="19"/>
          <w:szCs w:val="19"/>
        </w:rPr>
      </w:pPr>
      <w:r w:rsidRPr="00266325">
        <w:rPr>
          <w:rFonts w:ascii="Arial" w:hAnsi="Arial" w:cs="Arial"/>
          <w:color w:val="000000" w:themeColor="text1"/>
          <w:sz w:val="19"/>
          <w:szCs w:val="19"/>
        </w:rPr>
        <w:t>Summarizing large amounts of information (lab results, referral notes, etc.)</w:t>
      </w:r>
    </w:p>
    <w:p w14:paraId="61453303"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Used responsibly—with de-identified data—these tools can save hours each week while improving communication clarity and consistency.</w:t>
      </w:r>
    </w:p>
    <w:p w14:paraId="36C2F5CC" w14:textId="77777777" w:rsidR="00266325" w:rsidRPr="00266325" w:rsidRDefault="00266325" w:rsidP="00266325">
      <w:pPr>
        <w:pStyle w:val="Heading3"/>
        <w:rPr>
          <w:rFonts w:ascii="Arial" w:hAnsi="Arial" w:cs="Arial"/>
          <w:color w:val="000000" w:themeColor="text1"/>
          <w:sz w:val="19"/>
          <w:szCs w:val="19"/>
        </w:rPr>
      </w:pPr>
      <w:r w:rsidRPr="00266325">
        <w:rPr>
          <w:rStyle w:val="Strong"/>
          <w:rFonts w:ascii="Arial" w:hAnsi="Arial" w:cs="Arial"/>
          <w:b w:val="0"/>
          <w:bCs w:val="0"/>
          <w:color w:val="000000" w:themeColor="text1"/>
          <w:sz w:val="19"/>
          <w:szCs w:val="19"/>
        </w:rPr>
        <w:lastRenderedPageBreak/>
        <w:t>AI Scribes in Veterinary Medicine</w:t>
      </w:r>
    </w:p>
    <w:p w14:paraId="705C68AD"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AI-powered scribing is one of the most immediately transformative applications.</w:t>
      </w:r>
    </w:p>
    <w:p w14:paraId="24289F53" w14:textId="7CA50382" w:rsidR="00266325" w:rsidRPr="00266325" w:rsidRDefault="00266325" w:rsidP="00266325">
      <w:pPr>
        <w:pStyle w:val="NormalWeb"/>
        <w:numPr>
          <w:ilvl w:val="0"/>
          <w:numId w:val="9"/>
        </w:numPr>
        <w:rPr>
          <w:rFonts w:ascii="Arial" w:hAnsi="Arial" w:cs="Arial"/>
          <w:color w:val="000000" w:themeColor="text1"/>
          <w:sz w:val="19"/>
          <w:szCs w:val="19"/>
        </w:rPr>
      </w:pPr>
      <w:r w:rsidRPr="00266325">
        <w:rPr>
          <w:rFonts w:ascii="Arial" w:hAnsi="Arial" w:cs="Arial"/>
          <w:color w:val="000000" w:themeColor="text1"/>
          <w:sz w:val="19"/>
          <w:szCs w:val="19"/>
        </w:rPr>
        <w:t xml:space="preserve">Veterinary AI scribes (like </w:t>
      </w:r>
      <w:r w:rsidRPr="00266325">
        <w:rPr>
          <w:rStyle w:val="Strong"/>
          <w:rFonts w:ascii="Arial" w:eastAsiaTheme="majorEastAsia" w:hAnsi="Arial" w:cs="Arial"/>
          <w:b w:val="0"/>
          <w:bCs w:val="0"/>
          <w:color w:val="000000" w:themeColor="text1"/>
          <w:sz w:val="19"/>
          <w:szCs w:val="19"/>
        </w:rPr>
        <w:t>PetsApp’s AI Scribe</w:t>
      </w:r>
      <w:r w:rsidRPr="00266325">
        <w:rPr>
          <w:rFonts w:ascii="Arial" w:hAnsi="Arial" w:cs="Arial"/>
          <w:color w:val="000000" w:themeColor="text1"/>
          <w:sz w:val="19"/>
          <w:szCs w:val="19"/>
        </w:rPr>
        <w:t xml:space="preserve">, </w:t>
      </w:r>
      <w:r>
        <w:rPr>
          <w:rStyle w:val="Strong"/>
          <w:rFonts w:ascii="Arial" w:eastAsiaTheme="majorEastAsia" w:hAnsi="Arial" w:cs="Arial"/>
          <w:b w:val="0"/>
          <w:bCs w:val="0"/>
          <w:color w:val="000000" w:themeColor="text1"/>
          <w:sz w:val="19"/>
          <w:szCs w:val="19"/>
        </w:rPr>
        <w:t>Heidi</w:t>
      </w:r>
      <w:r w:rsidRPr="00266325">
        <w:rPr>
          <w:rFonts w:ascii="Arial" w:hAnsi="Arial" w:cs="Arial"/>
          <w:color w:val="000000" w:themeColor="text1"/>
          <w:sz w:val="19"/>
          <w:szCs w:val="19"/>
        </w:rPr>
        <w:t xml:space="preserve">, or </w:t>
      </w:r>
      <w:r w:rsidRPr="00266325">
        <w:rPr>
          <w:rStyle w:val="Strong"/>
          <w:rFonts w:ascii="Arial" w:eastAsiaTheme="majorEastAsia" w:hAnsi="Arial" w:cs="Arial"/>
          <w:b w:val="0"/>
          <w:bCs w:val="0"/>
          <w:color w:val="000000" w:themeColor="text1"/>
          <w:sz w:val="19"/>
          <w:szCs w:val="19"/>
        </w:rPr>
        <w:t>CoVet</w:t>
      </w:r>
      <w:r w:rsidRPr="00266325">
        <w:rPr>
          <w:rFonts w:ascii="Arial" w:hAnsi="Arial" w:cs="Arial"/>
          <w:color w:val="000000" w:themeColor="text1"/>
          <w:sz w:val="19"/>
          <w:szCs w:val="19"/>
        </w:rPr>
        <w:t>) can record a consultation, automatically generate structured medical notes, and even produce client-friendly summaries.</w:t>
      </w:r>
    </w:p>
    <w:p w14:paraId="4574EAF9" w14:textId="77777777" w:rsidR="00266325" w:rsidRPr="00266325" w:rsidRDefault="00266325" w:rsidP="00266325">
      <w:pPr>
        <w:pStyle w:val="NormalWeb"/>
        <w:numPr>
          <w:ilvl w:val="0"/>
          <w:numId w:val="9"/>
        </w:numPr>
        <w:rPr>
          <w:rFonts w:ascii="Arial" w:hAnsi="Arial" w:cs="Arial"/>
          <w:color w:val="000000" w:themeColor="text1"/>
          <w:sz w:val="19"/>
          <w:szCs w:val="19"/>
        </w:rPr>
      </w:pPr>
      <w:r w:rsidRPr="00266325">
        <w:rPr>
          <w:rFonts w:ascii="Arial" w:hAnsi="Arial" w:cs="Arial"/>
          <w:color w:val="000000" w:themeColor="text1"/>
          <w:sz w:val="19"/>
          <w:szCs w:val="19"/>
        </w:rPr>
        <w:t>These tools reduce administrative overload, allow more natural conversations with clients, and improve record accuracy.</w:t>
      </w:r>
    </w:p>
    <w:p w14:paraId="316738A9" w14:textId="77777777" w:rsidR="00266325" w:rsidRPr="00266325" w:rsidRDefault="00266325" w:rsidP="00266325">
      <w:pPr>
        <w:pStyle w:val="NormalWeb"/>
        <w:numPr>
          <w:ilvl w:val="0"/>
          <w:numId w:val="9"/>
        </w:numPr>
        <w:rPr>
          <w:rFonts w:ascii="Arial" w:hAnsi="Arial" w:cs="Arial"/>
          <w:color w:val="000000" w:themeColor="text1"/>
          <w:sz w:val="19"/>
          <w:szCs w:val="19"/>
        </w:rPr>
      </w:pPr>
      <w:r w:rsidRPr="00266325">
        <w:rPr>
          <w:rFonts w:ascii="Arial" w:hAnsi="Arial" w:cs="Arial"/>
          <w:color w:val="000000" w:themeColor="text1"/>
          <w:sz w:val="19"/>
          <w:szCs w:val="19"/>
        </w:rPr>
        <w:t>Early adopters report significant time savings and reduced burnout, mirroring the impact already observed in human healthcare.</w:t>
      </w:r>
    </w:p>
    <w:p w14:paraId="67A0B081" w14:textId="015ED064"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For UK practices, GDPR compliance and data localisation are essential—clinics must ensure that any scribe platform processes data securely within the UK or EU and with informed consent.</w:t>
      </w:r>
    </w:p>
    <w:p w14:paraId="1AA02A8B" w14:textId="77777777" w:rsidR="00266325" w:rsidRPr="00266325" w:rsidRDefault="00266325" w:rsidP="00266325">
      <w:pPr>
        <w:pStyle w:val="Heading2"/>
        <w:rPr>
          <w:rFonts w:ascii="Arial" w:hAnsi="Arial" w:cs="Arial"/>
          <w:color w:val="000000" w:themeColor="text1"/>
          <w:sz w:val="19"/>
          <w:szCs w:val="19"/>
        </w:rPr>
      </w:pPr>
      <w:r w:rsidRPr="00266325">
        <w:rPr>
          <w:rStyle w:val="Strong"/>
          <w:rFonts w:ascii="Arial" w:hAnsi="Arial" w:cs="Arial"/>
          <w:color w:val="000000" w:themeColor="text1"/>
          <w:sz w:val="19"/>
          <w:szCs w:val="19"/>
        </w:rPr>
        <w:t>4. Why Every Practice Needs an AI Policy</w:t>
      </w:r>
    </w:p>
    <w:p w14:paraId="0D8CDCA2"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AI policies are now as important as data protection and social media guidelines. An AI policy should:</w:t>
      </w:r>
    </w:p>
    <w:p w14:paraId="6FF8E6ED" w14:textId="77777777" w:rsidR="00266325" w:rsidRPr="00266325" w:rsidRDefault="00266325" w:rsidP="00266325">
      <w:pPr>
        <w:pStyle w:val="NormalWeb"/>
        <w:numPr>
          <w:ilvl w:val="0"/>
          <w:numId w:val="10"/>
        </w:numPr>
        <w:rPr>
          <w:rFonts w:ascii="Arial" w:hAnsi="Arial" w:cs="Arial"/>
          <w:color w:val="000000" w:themeColor="text1"/>
          <w:sz w:val="19"/>
          <w:szCs w:val="19"/>
        </w:rPr>
      </w:pPr>
      <w:r w:rsidRPr="00266325">
        <w:rPr>
          <w:rStyle w:val="Strong"/>
          <w:rFonts w:ascii="Arial" w:eastAsiaTheme="majorEastAsia" w:hAnsi="Arial" w:cs="Arial"/>
          <w:b w:val="0"/>
          <w:bCs w:val="0"/>
          <w:color w:val="000000" w:themeColor="text1"/>
          <w:sz w:val="19"/>
          <w:szCs w:val="19"/>
        </w:rPr>
        <w:t>Define acceptable use:</w:t>
      </w:r>
      <w:r w:rsidRPr="00266325">
        <w:rPr>
          <w:rFonts w:ascii="Arial" w:hAnsi="Arial" w:cs="Arial"/>
          <w:color w:val="000000" w:themeColor="text1"/>
          <w:sz w:val="19"/>
          <w:szCs w:val="19"/>
        </w:rPr>
        <w:t xml:space="preserve"> Specify which tools can be used, for what tasks, and by whom.</w:t>
      </w:r>
    </w:p>
    <w:p w14:paraId="3ABFF527" w14:textId="77777777" w:rsidR="00266325" w:rsidRPr="00266325" w:rsidRDefault="00266325" w:rsidP="00266325">
      <w:pPr>
        <w:pStyle w:val="NormalWeb"/>
        <w:numPr>
          <w:ilvl w:val="0"/>
          <w:numId w:val="10"/>
        </w:numPr>
        <w:rPr>
          <w:rFonts w:ascii="Arial" w:hAnsi="Arial" w:cs="Arial"/>
          <w:color w:val="000000" w:themeColor="text1"/>
          <w:sz w:val="19"/>
          <w:szCs w:val="19"/>
        </w:rPr>
      </w:pPr>
      <w:r w:rsidRPr="00266325">
        <w:rPr>
          <w:rStyle w:val="Strong"/>
          <w:rFonts w:ascii="Arial" w:eastAsiaTheme="majorEastAsia" w:hAnsi="Arial" w:cs="Arial"/>
          <w:b w:val="0"/>
          <w:bCs w:val="0"/>
          <w:color w:val="000000" w:themeColor="text1"/>
          <w:sz w:val="19"/>
          <w:szCs w:val="19"/>
        </w:rPr>
        <w:t>Protect data privacy:</w:t>
      </w:r>
      <w:r w:rsidRPr="00266325">
        <w:rPr>
          <w:rFonts w:ascii="Arial" w:hAnsi="Arial" w:cs="Arial"/>
          <w:color w:val="000000" w:themeColor="text1"/>
          <w:sz w:val="19"/>
          <w:szCs w:val="19"/>
        </w:rPr>
        <w:t xml:space="preserve"> Ensure client and patient information is never entered into public AI tools.</w:t>
      </w:r>
    </w:p>
    <w:p w14:paraId="712CB7F3" w14:textId="77777777" w:rsidR="00266325" w:rsidRPr="00266325" w:rsidRDefault="00266325" w:rsidP="00266325">
      <w:pPr>
        <w:pStyle w:val="NormalWeb"/>
        <w:numPr>
          <w:ilvl w:val="0"/>
          <w:numId w:val="10"/>
        </w:numPr>
        <w:rPr>
          <w:rFonts w:ascii="Arial" w:hAnsi="Arial" w:cs="Arial"/>
          <w:color w:val="000000" w:themeColor="text1"/>
          <w:sz w:val="19"/>
          <w:szCs w:val="19"/>
        </w:rPr>
      </w:pPr>
      <w:r w:rsidRPr="00266325">
        <w:rPr>
          <w:rStyle w:val="Strong"/>
          <w:rFonts w:ascii="Arial" w:eastAsiaTheme="majorEastAsia" w:hAnsi="Arial" w:cs="Arial"/>
          <w:b w:val="0"/>
          <w:bCs w:val="0"/>
          <w:color w:val="000000" w:themeColor="text1"/>
          <w:sz w:val="19"/>
          <w:szCs w:val="19"/>
        </w:rPr>
        <w:t>Promote transparency:</w:t>
      </w:r>
      <w:r w:rsidRPr="00266325">
        <w:rPr>
          <w:rFonts w:ascii="Arial" w:hAnsi="Arial" w:cs="Arial"/>
          <w:color w:val="000000" w:themeColor="text1"/>
          <w:sz w:val="19"/>
          <w:szCs w:val="19"/>
        </w:rPr>
        <w:t xml:space="preserve"> Clients and colleagues should understand how AI supports (not replaces) clinical decisions.</w:t>
      </w:r>
    </w:p>
    <w:p w14:paraId="5B99DCDD" w14:textId="77777777" w:rsidR="00266325" w:rsidRPr="00266325" w:rsidRDefault="00266325" w:rsidP="00266325">
      <w:pPr>
        <w:pStyle w:val="NormalWeb"/>
        <w:numPr>
          <w:ilvl w:val="0"/>
          <w:numId w:val="10"/>
        </w:numPr>
        <w:rPr>
          <w:rFonts w:ascii="Arial" w:hAnsi="Arial" w:cs="Arial"/>
          <w:color w:val="000000" w:themeColor="text1"/>
          <w:sz w:val="19"/>
          <w:szCs w:val="19"/>
        </w:rPr>
      </w:pPr>
      <w:r w:rsidRPr="00266325">
        <w:rPr>
          <w:rStyle w:val="Strong"/>
          <w:rFonts w:ascii="Arial" w:eastAsiaTheme="majorEastAsia" w:hAnsi="Arial" w:cs="Arial"/>
          <w:b w:val="0"/>
          <w:bCs w:val="0"/>
          <w:color w:val="000000" w:themeColor="text1"/>
          <w:sz w:val="19"/>
          <w:szCs w:val="19"/>
        </w:rPr>
        <w:t>Clarify accountability:</w:t>
      </w:r>
      <w:r w:rsidRPr="00266325">
        <w:rPr>
          <w:rFonts w:ascii="Arial" w:hAnsi="Arial" w:cs="Arial"/>
          <w:color w:val="000000" w:themeColor="text1"/>
          <w:sz w:val="19"/>
          <w:szCs w:val="19"/>
        </w:rPr>
        <w:t xml:space="preserve"> The clinician remains the final decision-maker—AI suggestions should always be reviewed and verified.</w:t>
      </w:r>
    </w:p>
    <w:p w14:paraId="38BAE03B" w14:textId="77777777" w:rsidR="00266325" w:rsidRPr="00266325" w:rsidRDefault="00266325" w:rsidP="00266325">
      <w:pPr>
        <w:pStyle w:val="NormalWeb"/>
        <w:numPr>
          <w:ilvl w:val="0"/>
          <w:numId w:val="10"/>
        </w:numPr>
        <w:rPr>
          <w:rFonts w:ascii="Arial" w:hAnsi="Arial" w:cs="Arial"/>
          <w:color w:val="000000" w:themeColor="text1"/>
          <w:sz w:val="19"/>
          <w:szCs w:val="19"/>
        </w:rPr>
      </w:pPr>
      <w:r w:rsidRPr="00266325">
        <w:rPr>
          <w:rStyle w:val="Strong"/>
          <w:rFonts w:ascii="Arial" w:eastAsiaTheme="majorEastAsia" w:hAnsi="Arial" w:cs="Arial"/>
          <w:b w:val="0"/>
          <w:bCs w:val="0"/>
          <w:color w:val="000000" w:themeColor="text1"/>
          <w:sz w:val="19"/>
          <w:szCs w:val="19"/>
        </w:rPr>
        <w:t>Encourage training and feedback:</w:t>
      </w:r>
      <w:r w:rsidRPr="00266325">
        <w:rPr>
          <w:rFonts w:ascii="Arial" w:hAnsi="Arial" w:cs="Arial"/>
          <w:color w:val="000000" w:themeColor="text1"/>
          <w:sz w:val="19"/>
          <w:szCs w:val="19"/>
        </w:rPr>
        <w:t xml:space="preserve"> As technology evolves, so should your policy. Regular reviews and updates help maintain ethical and compliant use.</w:t>
      </w:r>
    </w:p>
    <w:p w14:paraId="488FC7AF" w14:textId="252ACAA4"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Creating a clear, practice-wide AI policy builds trust, ensures consistency, and reduces legal and reputational risks.</w:t>
      </w:r>
    </w:p>
    <w:p w14:paraId="4EEC65C1" w14:textId="77777777" w:rsidR="00266325" w:rsidRPr="00266325" w:rsidRDefault="00266325" w:rsidP="00266325">
      <w:pPr>
        <w:pStyle w:val="Heading2"/>
        <w:rPr>
          <w:rFonts w:ascii="Arial" w:hAnsi="Arial" w:cs="Arial"/>
          <w:color w:val="000000" w:themeColor="text1"/>
          <w:sz w:val="19"/>
          <w:szCs w:val="19"/>
        </w:rPr>
      </w:pPr>
      <w:r w:rsidRPr="00266325">
        <w:rPr>
          <w:rStyle w:val="Strong"/>
          <w:rFonts w:ascii="Arial" w:hAnsi="Arial" w:cs="Arial"/>
          <w:color w:val="000000" w:themeColor="text1"/>
          <w:sz w:val="19"/>
          <w:szCs w:val="19"/>
        </w:rPr>
        <w:t>5. Bringing It All Together</w:t>
      </w:r>
    </w:p>
    <w:p w14:paraId="5E088D81" w14:textId="77777777"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 xml:space="preserve">AI offers veterinarians a chance to work </w:t>
      </w:r>
      <w:r w:rsidRPr="00266325">
        <w:rPr>
          <w:rStyle w:val="Strong"/>
          <w:rFonts w:ascii="Arial" w:eastAsiaTheme="majorEastAsia" w:hAnsi="Arial" w:cs="Arial"/>
          <w:b w:val="0"/>
          <w:bCs w:val="0"/>
          <w:color w:val="000000" w:themeColor="text1"/>
          <w:sz w:val="19"/>
          <w:szCs w:val="19"/>
        </w:rPr>
        <w:t>smarter, not harder</w:t>
      </w:r>
      <w:r w:rsidRPr="00266325">
        <w:rPr>
          <w:rFonts w:ascii="Arial" w:hAnsi="Arial" w:cs="Arial"/>
          <w:color w:val="000000" w:themeColor="text1"/>
          <w:sz w:val="19"/>
          <w:szCs w:val="19"/>
        </w:rPr>
        <w:t>—to spend less time typing and more time communicating, caring, and connecting. By learning from the NHS’s decade-long experience, adopting practical AI tools like ChatGPT and AI scribes, and implementing thoughtful policies, veterinary practices can embrace innovation confidently and compassionately.</w:t>
      </w:r>
    </w:p>
    <w:p w14:paraId="1722978B" w14:textId="4E546011" w:rsidR="00266325" w:rsidRPr="00266325" w:rsidRDefault="00266325" w:rsidP="00266325">
      <w:pPr>
        <w:pStyle w:val="NormalWeb"/>
        <w:rPr>
          <w:rFonts w:ascii="Arial" w:hAnsi="Arial" w:cs="Arial"/>
          <w:color w:val="000000" w:themeColor="text1"/>
          <w:sz w:val="19"/>
          <w:szCs w:val="19"/>
        </w:rPr>
      </w:pPr>
      <w:r w:rsidRPr="00266325">
        <w:rPr>
          <w:rFonts w:ascii="Arial" w:hAnsi="Arial" w:cs="Arial"/>
          <w:color w:val="000000" w:themeColor="text1"/>
          <w:sz w:val="19"/>
          <w:szCs w:val="19"/>
        </w:rPr>
        <w:t>This isn’t about replacing expertise—it’s about empowering it. When used responsibly, AI becomes the quiet assistant behind the scenes, helping veterinary professionals focus on what truly matters: improving lives, one patient at a time.</w:t>
      </w:r>
    </w:p>
    <w:p w14:paraId="251C7B67" w14:textId="77777777" w:rsidR="00266325" w:rsidRPr="00266325" w:rsidRDefault="00266325" w:rsidP="00266325">
      <w:pPr>
        <w:pStyle w:val="Heading3"/>
        <w:rPr>
          <w:rFonts w:ascii="Arial" w:hAnsi="Arial" w:cs="Arial"/>
          <w:color w:val="000000" w:themeColor="text1"/>
          <w:sz w:val="19"/>
          <w:szCs w:val="19"/>
        </w:rPr>
      </w:pPr>
      <w:r w:rsidRPr="00266325">
        <w:rPr>
          <w:rStyle w:val="Strong"/>
          <w:rFonts w:ascii="Arial" w:hAnsi="Arial" w:cs="Arial"/>
          <w:b w:val="0"/>
          <w:bCs w:val="0"/>
          <w:color w:val="000000" w:themeColor="text1"/>
          <w:sz w:val="19"/>
          <w:szCs w:val="19"/>
        </w:rPr>
        <w:t>Key Takeaways</w:t>
      </w:r>
    </w:p>
    <w:p w14:paraId="50B6D1F8" w14:textId="77777777" w:rsidR="00266325" w:rsidRPr="00266325" w:rsidRDefault="00266325" w:rsidP="00266325">
      <w:pPr>
        <w:pStyle w:val="NormalWeb"/>
        <w:numPr>
          <w:ilvl w:val="0"/>
          <w:numId w:val="11"/>
        </w:numPr>
        <w:rPr>
          <w:rFonts w:ascii="Arial" w:hAnsi="Arial" w:cs="Arial"/>
          <w:color w:val="000000" w:themeColor="text1"/>
          <w:sz w:val="19"/>
          <w:szCs w:val="19"/>
        </w:rPr>
      </w:pPr>
      <w:r w:rsidRPr="00266325">
        <w:rPr>
          <w:rFonts w:ascii="Arial" w:hAnsi="Arial" w:cs="Arial"/>
          <w:color w:val="000000" w:themeColor="text1"/>
          <w:sz w:val="19"/>
          <w:szCs w:val="19"/>
        </w:rPr>
        <w:t>AI has been safely used within the NHS for years in diagnostics, cardiology, oncology, and surgery—veterinary medicine can build on those lessons.</w:t>
      </w:r>
    </w:p>
    <w:p w14:paraId="10A1EFBD" w14:textId="77777777" w:rsidR="00266325" w:rsidRPr="00266325" w:rsidRDefault="00266325" w:rsidP="00266325">
      <w:pPr>
        <w:pStyle w:val="NormalWeb"/>
        <w:numPr>
          <w:ilvl w:val="0"/>
          <w:numId w:val="11"/>
        </w:numPr>
        <w:rPr>
          <w:rFonts w:ascii="Arial" w:hAnsi="Arial" w:cs="Arial"/>
          <w:color w:val="000000" w:themeColor="text1"/>
          <w:sz w:val="19"/>
          <w:szCs w:val="19"/>
        </w:rPr>
      </w:pPr>
      <w:r w:rsidRPr="00266325">
        <w:rPr>
          <w:rFonts w:ascii="Arial" w:hAnsi="Arial" w:cs="Arial"/>
          <w:color w:val="000000" w:themeColor="text1"/>
          <w:sz w:val="19"/>
          <w:szCs w:val="19"/>
        </w:rPr>
        <w:t>ChatGPT and veterinary AI scribes can significantly improve efficiency and reduce documentation burden.</w:t>
      </w:r>
    </w:p>
    <w:p w14:paraId="2F76D491" w14:textId="77777777" w:rsidR="00266325" w:rsidRPr="00266325" w:rsidRDefault="00266325" w:rsidP="00266325">
      <w:pPr>
        <w:pStyle w:val="NormalWeb"/>
        <w:numPr>
          <w:ilvl w:val="0"/>
          <w:numId w:val="11"/>
        </w:numPr>
        <w:rPr>
          <w:rFonts w:ascii="Arial" w:hAnsi="Arial" w:cs="Arial"/>
          <w:color w:val="000000" w:themeColor="text1"/>
          <w:sz w:val="19"/>
          <w:szCs w:val="19"/>
        </w:rPr>
      </w:pPr>
      <w:r w:rsidRPr="00266325">
        <w:rPr>
          <w:rFonts w:ascii="Arial" w:hAnsi="Arial" w:cs="Arial"/>
          <w:color w:val="000000" w:themeColor="text1"/>
          <w:sz w:val="19"/>
          <w:szCs w:val="19"/>
        </w:rPr>
        <w:t>A well-defined AI policy safeguards client data, ensures ethical use, and promotes team confidence.</w:t>
      </w:r>
    </w:p>
    <w:p w14:paraId="7CC58D46" w14:textId="77777777" w:rsidR="00266325" w:rsidRPr="00266325" w:rsidRDefault="00266325" w:rsidP="00266325">
      <w:pPr>
        <w:pStyle w:val="NormalWeb"/>
        <w:numPr>
          <w:ilvl w:val="0"/>
          <w:numId w:val="11"/>
        </w:numPr>
        <w:rPr>
          <w:rFonts w:ascii="Arial" w:hAnsi="Arial" w:cs="Arial"/>
          <w:color w:val="000000" w:themeColor="text1"/>
          <w:sz w:val="19"/>
          <w:szCs w:val="19"/>
        </w:rPr>
      </w:pPr>
      <w:r w:rsidRPr="00266325">
        <w:rPr>
          <w:rFonts w:ascii="Arial" w:hAnsi="Arial" w:cs="Arial"/>
          <w:color w:val="000000" w:themeColor="text1"/>
          <w:sz w:val="19"/>
          <w:szCs w:val="19"/>
        </w:rPr>
        <w:t>The future of clinical care isn’t human or machine—it’s both, working better together.</w:t>
      </w:r>
    </w:p>
    <w:p w14:paraId="1F52002D" w14:textId="77777777" w:rsidR="00266325" w:rsidRPr="00266325" w:rsidRDefault="00266325">
      <w:pPr>
        <w:rPr>
          <w:rFonts w:ascii="Arial" w:hAnsi="Arial" w:cs="Arial"/>
          <w:color w:val="000000" w:themeColor="text1"/>
          <w:sz w:val="19"/>
          <w:szCs w:val="19"/>
        </w:rPr>
      </w:pPr>
    </w:p>
    <w:sectPr w:rsidR="00266325" w:rsidRPr="00266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949"/>
    <w:multiLevelType w:val="multilevel"/>
    <w:tmpl w:val="72A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A287C"/>
    <w:multiLevelType w:val="multilevel"/>
    <w:tmpl w:val="9376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95036"/>
    <w:multiLevelType w:val="multilevel"/>
    <w:tmpl w:val="D222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A7910"/>
    <w:multiLevelType w:val="multilevel"/>
    <w:tmpl w:val="7694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C56B2"/>
    <w:multiLevelType w:val="multilevel"/>
    <w:tmpl w:val="586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F0E53"/>
    <w:multiLevelType w:val="multilevel"/>
    <w:tmpl w:val="661C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13F7D"/>
    <w:multiLevelType w:val="multilevel"/>
    <w:tmpl w:val="D244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565DD"/>
    <w:multiLevelType w:val="multilevel"/>
    <w:tmpl w:val="184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56D99"/>
    <w:multiLevelType w:val="multilevel"/>
    <w:tmpl w:val="9528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A619C"/>
    <w:multiLevelType w:val="multilevel"/>
    <w:tmpl w:val="C42C6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1561B6"/>
    <w:multiLevelType w:val="multilevel"/>
    <w:tmpl w:val="83C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93528">
    <w:abstractNumId w:val="9"/>
  </w:num>
  <w:num w:numId="2" w16cid:durableId="1992636584">
    <w:abstractNumId w:val="1"/>
  </w:num>
  <w:num w:numId="3" w16cid:durableId="1677147221">
    <w:abstractNumId w:val="5"/>
  </w:num>
  <w:num w:numId="4" w16cid:durableId="1920870958">
    <w:abstractNumId w:val="6"/>
  </w:num>
  <w:num w:numId="5" w16cid:durableId="1413578119">
    <w:abstractNumId w:val="8"/>
  </w:num>
  <w:num w:numId="6" w16cid:durableId="1386223516">
    <w:abstractNumId w:val="0"/>
  </w:num>
  <w:num w:numId="7" w16cid:durableId="604928316">
    <w:abstractNumId w:val="10"/>
  </w:num>
  <w:num w:numId="8" w16cid:durableId="1671173075">
    <w:abstractNumId w:val="4"/>
  </w:num>
  <w:num w:numId="9" w16cid:durableId="464279428">
    <w:abstractNumId w:val="2"/>
  </w:num>
  <w:num w:numId="10" w16cid:durableId="1315336832">
    <w:abstractNumId w:val="3"/>
  </w:num>
  <w:num w:numId="11" w16cid:durableId="1725788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B9"/>
    <w:rsid w:val="000361BF"/>
    <w:rsid w:val="00084B17"/>
    <w:rsid w:val="002576A7"/>
    <w:rsid w:val="00266325"/>
    <w:rsid w:val="002C7309"/>
    <w:rsid w:val="005A3300"/>
    <w:rsid w:val="00B4705A"/>
    <w:rsid w:val="00CD1852"/>
    <w:rsid w:val="00CF3FF1"/>
    <w:rsid w:val="00D34EAE"/>
    <w:rsid w:val="00E04940"/>
    <w:rsid w:val="00EE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FBDB"/>
  <w15:chartTrackingRefBased/>
  <w15:docId w15:val="{A10E379C-B9BB-E845-B1F0-7C82F4BC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B9"/>
  </w:style>
  <w:style w:type="paragraph" w:styleId="Heading1">
    <w:name w:val="heading 1"/>
    <w:basedOn w:val="Normal"/>
    <w:next w:val="Normal"/>
    <w:link w:val="Heading1Char"/>
    <w:uiPriority w:val="9"/>
    <w:qFormat/>
    <w:rsid w:val="00EE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0B9"/>
    <w:rPr>
      <w:rFonts w:eastAsiaTheme="majorEastAsia" w:cstheme="majorBidi"/>
      <w:color w:val="272727" w:themeColor="text1" w:themeTint="D8"/>
    </w:rPr>
  </w:style>
  <w:style w:type="paragraph" w:styleId="Title">
    <w:name w:val="Title"/>
    <w:basedOn w:val="Normal"/>
    <w:next w:val="Normal"/>
    <w:link w:val="TitleChar"/>
    <w:uiPriority w:val="10"/>
    <w:qFormat/>
    <w:rsid w:val="00EE50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0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0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0B9"/>
    <w:rPr>
      <w:i/>
      <w:iCs/>
      <w:color w:val="404040" w:themeColor="text1" w:themeTint="BF"/>
    </w:rPr>
  </w:style>
  <w:style w:type="paragraph" w:styleId="ListParagraph">
    <w:name w:val="List Paragraph"/>
    <w:basedOn w:val="Normal"/>
    <w:uiPriority w:val="34"/>
    <w:qFormat/>
    <w:rsid w:val="00EE50B9"/>
    <w:pPr>
      <w:ind w:left="720"/>
      <w:contextualSpacing/>
    </w:pPr>
  </w:style>
  <w:style w:type="character" w:styleId="IntenseEmphasis">
    <w:name w:val="Intense Emphasis"/>
    <w:basedOn w:val="DefaultParagraphFont"/>
    <w:uiPriority w:val="21"/>
    <w:qFormat/>
    <w:rsid w:val="00EE50B9"/>
    <w:rPr>
      <w:i/>
      <w:iCs/>
      <w:color w:val="0F4761" w:themeColor="accent1" w:themeShade="BF"/>
    </w:rPr>
  </w:style>
  <w:style w:type="paragraph" w:styleId="IntenseQuote">
    <w:name w:val="Intense Quote"/>
    <w:basedOn w:val="Normal"/>
    <w:next w:val="Normal"/>
    <w:link w:val="IntenseQuoteChar"/>
    <w:uiPriority w:val="30"/>
    <w:qFormat/>
    <w:rsid w:val="00EE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0B9"/>
    <w:rPr>
      <w:i/>
      <w:iCs/>
      <w:color w:val="0F4761" w:themeColor="accent1" w:themeShade="BF"/>
    </w:rPr>
  </w:style>
  <w:style w:type="character" w:styleId="IntenseReference">
    <w:name w:val="Intense Reference"/>
    <w:basedOn w:val="DefaultParagraphFont"/>
    <w:uiPriority w:val="32"/>
    <w:qFormat/>
    <w:rsid w:val="00EE50B9"/>
    <w:rPr>
      <w:b/>
      <w:bCs/>
      <w:smallCaps/>
      <w:color w:val="0F4761" w:themeColor="accent1" w:themeShade="BF"/>
      <w:spacing w:val="5"/>
    </w:rPr>
  </w:style>
  <w:style w:type="paragraph" w:styleId="NormalWeb">
    <w:name w:val="Normal (Web)"/>
    <w:basedOn w:val="Normal"/>
    <w:uiPriority w:val="99"/>
    <w:unhideWhenUsed/>
    <w:rsid w:val="000361B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6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1291">
      <w:bodyDiv w:val="1"/>
      <w:marLeft w:val="0"/>
      <w:marRight w:val="0"/>
      <w:marTop w:val="0"/>
      <w:marBottom w:val="0"/>
      <w:divBdr>
        <w:top w:val="none" w:sz="0" w:space="0" w:color="auto"/>
        <w:left w:val="none" w:sz="0" w:space="0" w:color="auto"/>
        <w:bottom w:val="none" w:sz="0" w:space="0" w:color="auto"/>
        <w:right w:val="none" w:sz="0" w:space="0" w:color="auto"/>
      </w:divBdr>
      <w:divsChild>
        <w:div w:id="396831187">
          <w:marLeft w:val="0"/>
          <w:marRight w:val="0"/>
          <w:marTop w:val="0"/>
          <w:marBottom w:val="0"/>
          <w:divBdr>
            <w:top w:val="none" w:sz="0" w:space="0" w:color="auto"/>
            <w:left w:val="none" w:sz="0" w:space="0" w:color="auto"/>
            <w:bottom w:val="none" w:sz="0" w:space="0" w:color="auto"/>
            <w:right w:val="none" w:sz="0" w:space="0" w:color="auto"/>
          </w:divBdr>
          <w:divsChild>
            <w:div w:id="1246187933">
              <w:marLeft w:val="0"/>
              <w:marRight w:val="0"/>
              <w:marTop w:val="0"/>
              <w:marBottom w:val="0"/>
              <w:divBdr>
                <w:top w:val="none" w:sz="0" w:space="0" w:color="auto"/>
                <w:left w:val="none" w:sz="0" w:space="0" w:color="auto"/>
                <w:bottom w:val="none" w:sz="0" w:space="0" w:color="auto"/>
                <w:right w:val="none" w:sz="0" w:space="0" w:color="auto"/>
              </w:divBdr>
              <w:divsChild>
                <w:div w:id="561983837">
                  <w:marLeft w:val="0"/>
                  <w:marRight w:val="0"/>
                  <w:marTop w:val="0"/>
                  <w:marBottom w:val="0"/>
                  <w:divBdr>
                    <w:top w:val="none" w:sz="0" w:space="0" w:color="auto"/>
                    <w:left w:val="none" w:sz="0" w:space="0" w:color="auto"/>
                    <w:bottom w:val="none" w:sz="0" w:space="0" w:color="auto"/>
                    <w:right w:val="none" w:sz="0" w:space="0" w:color="auto"/>
                  </w:divBdr>
                  <w:divsChild>
                    <w:div w:id="1650402010">
                      <w:marLeft w:val="0"/>
                      <w:marRight w:val="0"/>
                      <w:marTop w:val="0"/>
                      <w:marBottom w:val="0"/>
                      <w:divBdr>
                        <w:top w:val="none" w:sz="0" w:space="0" w:color="auto"/>
                        <w:left w:val="none" w:sz="0" w:space="0" w:color="auto"/>
                        <w:bottom w:val="none" w:sz="0" w:space="0" w:color="auto"/>
                        <w:right w:val="none" w:sz="0" w:space="0" w:color="auto"/>
                      </w:divBdr>
                      <w:divsChild>
                        <w:div w:id="205410395">
                          <w:marLeft w:val="0"/>
                          <w:marRight w:val="0"/>
                          <w:marTop w:val="0"/>
                          <w:marBottom w:val="0"/>
                          <w:divBdr>
                            <w:top w:val="none" w:sz="0" w:space="0" w:color="auto"/>
                            <w:left w:val="none" w:sz="0" w:space="0" w:color="auto"/>
                            <w:bottom w:val="none" w:sz="0" w:space="0" w:color="auto"/>
                            <w:right w:val="none" w:sz="0" w:space="0" w:color="auto"/>
                          </w:divBdr>
                          <w:divsChild>
                            <w:div w:id="6491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5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Garcia</dc:creator>
  <cp:keywords/>
  <dc:description/>
  <cp:lastModifiedBy>Abbey Franks</cp:lastModifiedBy>
  <cp:revision>2</cp:revision>
  <dcterms:created xsi:type="dcterms:W3CDTF">2025-11-14T13:52:00Z</dcterms:created>
  <dcterms:modified xsi:type="dcterms:W3CDTF">2025-11-14T13:52:00Z</dcterms:modified>
</cp:coreProperties>
</file>