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33A92" w14:textId="56CB8FEF" w:rsidR="00232953" w:rsidRDefault="00232953" w:rsidP="00232953">
      <w:pPr>
        <w:spacing w:before="100" w:beforeAutospacing="1" w:after="100" w:afterAutospacing="1" w:line="276" w:lineRule="auto"/>
        <w:jc w:val="center"/>
        <w:rPr>
          <w:rFonts w:ascii="Arial" w:eastAsia="Times New Roman" w:hAnsi="Arial" w:cs="Arial"/>
          <w:b/>
          <w:bCs/>
          <w:kern w:val="0"/>
          <w:sz w:val="36"/>
          <w:szCs w:val="36"/>
          <w:lang w:eastAsia="en-GB"/>
          <w14:ligatures w14:val="none"/>
        </w:rPr>
      </w:pPr>
      <w:r w:rsidRPr="00232953">
        <w:rPr>
          <w:rFonts w:ascii="Arial" w:eastAsia="Times New Roman" w:hAnsi="Arial" w:cs="Arial"/>
          <w:b/>
          <w:bCs/>
          <w:kern w:val="0"/>
          <w:sz w:val="36"/>
          <w:szCs w:val="36"/>
          <w:lang w:eastAsia="en-GB"/>
          <w14:ligatures w14:val="none"/>
        </w:rPr>
        <w:t xml:space="preserve">Manfrotto Unveils </w:t>
      </w:r>
      <w:r w:rsidR="001A373A">
        <w:rPr>
          <w:rFonts w:ascii="Arial" w:eastAsia="Times New Roman" w:hAnsi="Arial" w:cs="Arial"/>
          <w:b/>
          <w:bCs/>
          <w:kern w:val="0"/>
          <w:sz w:val="36"/>
          <w:szCs w:val="36"/>
          <w:lang w:eastAsia="en-GB"/>
          <w14:ligatures w14:val="none"/>
        </w:rPr>
        <w:t xml:space="preserve">Unique New Tripod System for Mirrorless Cameras: </w:t>
      </w:r>
      <w:r w:rsidRPr="00232953">
        <w:rPr>
          <w:rFonts w:ascii="Arial" w:eastAsia="Times New Roman" w:hAnsi="Arial" w:cs="Arial"/>
          <w:b/>
          <w:bCs/>
          <w:kern w:val="0"/>
          <w:sz w:val="36"/>
          <w:szCs w:val="36"/>
          <w:lang w:eastAsia="en-GB"/>
          <w14:ligatures w14:val="none"/>
        </w:rPr>
        <w:t xml:space="preserve">the ONE </w:t>
      </w:r>
      <w:r w:rsidR="001A373A">
        <w:rPr>
          <w:rFonts w:ascii="Arial" w:eastAsia="Times New Roman" w:hAnsi="Arial" w:cs="Arial"/>
          <w:b/>
          <w:bCs/>
          <w:kern w:val="0"/>
          <w:sz w:val="36"/>
          <w:szCs w:val="36"/>
          <w:lang w:eastAsia="en-GB"/>
          <w14:ligatures w14:val="none"/>
        </w:rPr>
        <w:t>Hybrid</w:t>
      </w:r>
    </w:p>
    <w:p w14:paraId="537A730E" w14:textId="08160D0A" w:rsidR="002F7E38" w:rsidRDefault="002F7E38" w:rsidP="00232953">
      <w:pPr>
        <w:spacing w:before="100" w:beforeAutospacing="1" w:after="100" w:afterAutospacing="1" w:line="276" w:lineRule="auto"/>
        <w:jc w:val="center"/>
        <w:rPr>
          <w:rFonts w:ascii="Arial" w:eastAsia="Times New Roman" w:hAnsi="Arial" w:cs="Arial"/>
          <w:i/>
          <w:iCs/>
          <w:kern w:val="0"/>
          <w:sz w:val="28"/>
          <w:szCs w:val="28"/>
          <w:lang w:eastAsia="en-GB"/>
          <w14:ligatures w14:val="none"/>
        </w:rPr>
      </w:pPr>
      <w:r>
        <w:rPr>
          <w:rFonts w:ascii="Arial" w:eastAsia="Times New Roman" w:hAnsi="Arial" w:cs="Arial"/>
          <w:i/>
          <w:iCs/>
          <w:kern w:val="0"/>
          <w:sz w:val="28"/>
          <w:szCs w:val="28"/>
          <w:lang w:eastAsia="en-GB"/>
          <w14:ligatures w14:val="none"/>
        </w:rPr>
        <w:t xml:space="preserve">New System </w:t>
      </w:r>
      <w:r w:rsidR="001A373A">
        <w:rPr>
          <w:rFonts w:ascii="Arial" w:eastAsia="Times New Roman" w:hAnsi="Arial" w:cs="Arial"/>
          <w:i/>
          <w:iCs/>
          <w:kern w:val="0"/>
          <w:sz w:val="28"/>
          <w:szCs w:val="28"/>
          <w:lang w:eastAsia="en-GB"/>
          <w14:ligatures w14:val="none"/>
        </w:rPr>
        <w:t>Combines Photo and Video Tripod Features in One Streamlined Solution for Hybrid Creators</w:t>
      </w:r>
    </w:p>
    <w:p w14:paraId="28A19613" w14:textId="4D495BC8" w:rsidR="00232953" w:rsidRDefault="00232953" w:rsidP="002F7E38">
      <w:pPr>
        <w:spacing w:before="100" w:beforeAutospacing="1" w:after="100" w:afterAutospacing="1" w:line="360" w:lineRule="auto"/>
        <w:jc w:val="both"/>
        <w:rPr>
          <w:rFonts w:ascii="Arial" w:eastAsia="Times New Roman" w:hAnsi="Arial" w:cs="Arial"/>
          <w:kern w:val="0"/>
          <w:sz w:val="22"/>
          <w:szCs w:val="22"/>
          <w:lang w:eastAsia="en-GB"/>
          <w14:ligatures w14:val="none"/>
        </w:rPr>
      </w:pPr>
      <w:r w:rsidRPr="00232953">
        <w:rPr>
          <w:rFonts w:ascii="Arial" w:eastAsia="Times New Roman" w:hAnsi="Arial" w:cs="Arial"/>
          <w:b/>
          <w:bCs/>
          <w:kern w:val="0"/>
          <w:sz w:val="22"/>
          <w:szCs w:val="22"/>
          <w:lang w:eastAsia="en-GB"/>
          <w14:ligatures w14:val="none"/>
        </w:rPr>
        <w:t xml:space="preserve">Cassola, Italy – </w:t>
      </w:r>
      <w:r w:rsidR="00E415A5">
        <w:rPr>
          <w:rFonts w:ascii="Arial" w:eastAsia="Times New Roman" w:hAnsi="Arial" w:cs="Arial"/>
          <w:b/>
          <w:bCs/>
          <w:kern w:val="0"/>
          <w:sz w:val="22"/>
          <w:szCs w:val="22"/>
          <w:lang w:eastAsia="en-GB"/>
          <w14:ligatures w14:val="none"/>
        </w:rPr>
        <w:t>11</w:t>
      </w:r>
      <w:r w:rsidR="00E415A5" w:rsidRPr="00E415A5">
        <w:rPr>
          <w:rFonts w:ascii="Arial" w:eastAsia="Times New Roman" w:hAnsi="Arial" w:cs="Arial"/>
          <w:b/>
          <w:bCs/>
          <w:kern w:val="0"/>
          <w:sz w:val="22"/>
          <w:szCs w:val="22"/>
          <w:vertAlign w:val="superscript"/>
          <w:lang w:eastAsia="en-GB"/>
          <w14:ligatures w14:val="none"/>
        </w:rPr>
        <w:t>th</w:t>
      </w:r>
      <w:r w:rsidR="00E415A5">
        <w:rPr>
          <w:rFonts w:ascii="Arial" w:eastAsia="Times New Roman" w:hAnsi="Arial" w:cs="Arial"/>
          <w:b/>
          <w:bCs/>
          <w:kern w:val="0"/>
          <w:sz w:val="22"/>
          <w:szCs w:val="22"/>
          <w:lang w:eastAsia="en-GB"/>
          <w14:ligatures w14:val="none"/>
        </w:rPr>
        <w:t xml:space="preserve"> June 2025</w:t>
      </w:r>
      <w:r w:rsidRPr="00232953">
        <w:rPr>
          <w:rFonts w:ascii="Arial" w:eastAsia="Times New Roman" w:hAnsi="Arial" w:cs="Arial"/>
          <w:kern w:val="0"/>
          <w:sz w:val="22"/>
          <w:szCs w:val="22"/>
          <w:lang w:eastAsia="en-GB"/>
          <w14:ligatures w14:val="none"/>
        </w:rPr>
        <w:t xml:space="preserve"> – Manfrotto has launched the </w:t>
      </w:r>
      <w:r w:rsidRPr="002F7E38">
        <w:rPr>
          <w:rFonts w:ascii="Arial" w:eastAsia="Times New Roman" w:hAnsi="Arial" w:cs="Arial"/>
          <w:b/>
          <w:bCs/>
          <w:kern w:val="0"/>
          <w:sz w:val="22"/>
          <w:szCs w:val="22"/>
          <w:lang w:eastAsia="en-GB"/>
          <w14:ligatures w14:val="none"/>
        </w:rPr>
        <w:t>ONE Hybrid Tripod</w:t>
      </w:r>
      <w:r w:rsidRPr="00232953">
        <w:rPr>
          <w:rFonts w:ascii="Arial" w:eastAsia="Times New Roman" w:hAnsi="Arial" w:cs="Arial"/>
          <w:kern w:val="0"/>
          <w:sz w:val="22"/>
          <w:szCs w:val="22"/>
          <w:lang w:eastAsia="en-GB"/>
          <w14:ligatures w14:val="none"/>
        </w:rPr>
        <w:t xml:space="preserve">, a new support system designed specifically for </w:t>
      </w:r>
      <w:r w:rsidR="006B09AC">
        <w:rPr>
          <w:rFonts w:ascii="Arial" w:eastAsia="Times New Roman" w:hAnsi="Arial" w:cs="Arial"/>
          <w:kern w:val="0"/>
          <w:sz w:val="22"/>
          <w:szCs w:val="22"/>
          <w:lang w:eastAsia="en-GB"/>
          <w14:ligatures w14:val="none"/>
        </w:rPr>
        <w:t xml:space="preserve">professional content </w:t>
      </w:r>
      <w:r w:rsidRPr="00232953">
        <w:rPr>
          <w:rFonts w:ascii="Arial" w:eastAsia="Times New Roman" w:hAnsi="Arial" w:cs="Arial"/>
          <w:kern w:val="0"/>
          <w:sz w:val="22"/>
          <w:szCs w:val="22"/>
          <w:lang w:eastAsia="en-GB"/>
          <w14:ligatures w14:val="none"/>
        </w:rPr>
        <w:t xml:space="preserve">creators </w:t>
      </w:r>
      <w:r w:rsidR="00925FEC">
        <w:rPr>
          <w:rFonts w:ascii="Arial" w:eastAsia="Times New Roman" w:hAnsi="Arial" w:cs="Arial"/>
          <w:kern w:val="0"/>
          <w:sz w:val="22"/>
          <w:szCs w:val="22"/>
          <w:lang w:eastAsia="en-GB"/>
          <w14:ligatures w14:val="none"/>
        </w:rPr>
        <w:t>working with mirrorless cameras</w:t>
      </w:r>
      <w:r w:rsidRPr="00232953">
        <w:rPr>
          <w:rFonts w:ascii="Arial" w:eastAsia="Times New Roman" w:hAnsi="Arial" w:cs="Arial"/>
          <w:kern w:val="0"/>
          <w:sz w:val="22"/>
          <w:szCs w:val="22"/>
          <w:lang w:eastAsia="en-GB"/>
          <w14:ligatures w14:val="none"/>
        </w:rPr>
        <w:t xml:space="preserve"> across both photography and video. Traditionally, users have had to choose between tripods tailored for stills or those built for motion. The ONE </w:t>
      </w:r>
      <w:r>
        <w:rPr>
          <w:rFonts w:ascii="Arial" w:eastAsia="Times New Roman" w:hAnsi="Arial" w:cs="Arial"/>
          <w:kern w:val="0"/>
          <w:sz w:val="22"/>
          <w:szCs w:val="22"/>
          <w:lang w:eastAsia="en-GB"/>
          <w14:ligatures w14:val="none"/>
        </w:rPr>
        <w:t xml:space="preserve">Hybrid </w:t>
      </w:r>
      <w:r w:rsidRPr="00232953">
        <w:rPr>
          <w:rFonts w:ascii="Arial" w:eastAsia="Times New Roman" w:hAnsi="Arial" w:cs="Arial"/>
          <w:kern w:val="0"/>
          <w:sz w:val="22"/>
          <w:szCs w:val="22"/>
          <w:lang w:eastAsia="en-GB"/>
          <w14:ligatures w14:val="none"/>
        </w:rPr>
        <w:t xml:space="preserve">Tripod </w:t>
      </w:r>
      <w:r w:rsidR="00EC3E52">
        <w:rPr>
          <w:rFonts w:ascii="Arial" w:eastAsia="Times New Roman" w:hAnsi="Arial" w:cs="Arial"/>
          <w:kern w:val="0"/>
          <w:sz w:val="22"/>
          <w:szCs w:val="22"/>
          <w:lang w:eastAsia="en-GB"/>
          <w14:ligatures w14:val="none"/>
        </w:rPr>
        <w:t xml:space="preserve">is the first </w:t>
      </w:r>
      <w:r w:rsidRPr="00232953">
        <w:rPr>
          <w:rFonts w:ascii="Arial" w:eastAsia="Times New Roman" w:hAnsi="Arial" w:cs="Arial"/>
          <w:kern w:val="0"/>
          <w:sz w:val="22"/>
          <w:szCs w:val="22"/>
          <w:lang w:eastAsia="en-GB"/>
          <w14:ligatures w14:val="none"/>
        </w:rPr>
        <w:t>to address this challenge by combining features from both into a single, hybrid solution.</w:t>
      </w:r>
    </w:p>
    <w:p w14:paraId="281EA164" w14:textId="0A97FFD9" w:rsidR="0013096B" w:rsidRPr="00232953" w:rsidRDefault="0013096B" w:rsidP="002F7E38">
      <w:pPr>
        <w:spacing w:before="100" w:beforeAutospacing="1" w:after="100" w:afterAutospacing="1" w:line="360" w:lineRule="auto"/>
        <w:jc w:val="both"/>
        <w:rPr>
          <w:rFonts w:ascii="Arial" w:eastAsia="Times New Roman" w:hAnsi="Arial" w:cs="Arial"/>
          <w:kern w:val="0"/>
          <w:sz w:val="22"/>
          <w:szCs w:val="22"/>
          <w:lang w:eastAsia="en-GB"/>
          <w14:ligatures w14:val="none"/>
        </w:rPr>
      </w:pPr>
      <w:r w:rsidRPr="0013096B">
        <w:rPr>
          <w:rFonts w:ascii="Arial" w:eastAsia="Times New Roman" w:hAnsi="Arial" w:cs="Arial"/>
          <w:kern w:val="0"/>
          <w:sz w:val="22"/>
          <w:szCs w:val="22"/>
          <w:lang w:eastAsia="en-GB"/>
          <w14:ligatures w14:val="none"/>
        </w:rPr>
        <w:t>“</w:t>
      </w:r>
      <w:r w:rsidR="00FC0644" w:rsidRPr="00FC0644">
        <w:rPr>
          <w:rFonts w:ascii="Arial" w:eastAsia="Times New Roman" w:hAnsi="Arial" w:cs="Arial"/>
          <w:i/>
          <w:iCs/>
          <w:kern w:val="0"/>
          <w:sz w:val="22"/>
          <w:szCs w:val="22"/>
          <w:lang w:eastAsia="en-GB"/>
          <w14:ligatures w14:val="none"/>
        </w:rPr>
        <w:t xml:space="preserve">The ONE Hybrid Tripod is the result of an extensive user research program involving professionals across Europe, Asia, and the U.S.,” said </w:t>
      </w:r>
      <w:r w:rsidR="00FC0644" w:rsidRPr="00FC0644">
        <w:rPr>
          <w:rFonts w:ascii="Arial" w:eastAsia="Times New Roman" w:hAnsi="Arial" w:cs="Arial"/>
          <w:b/>
          <w:bCs/>
          <w:i/>
          <w:iCs/>
          <w:kern w:val="0"/>
          <w:sz w:val="22"/>
          <w:szCs w:val="22"/>
          <w:lang w:eastAsia="en-GB"/>
          <w14:ligatures w14:val="none"/>
        </w:rPr>
        <w:t>Paolo Frison</w:t>
      </w:r>
      <w:r w:rsidR="00FC0644" w:rsidRPr="00FC0644">
        <w:rPr>
          <w:rFonts w:ascii="Arial" w:eastAsia="Times New Roman" w:hAnsi="Arial" w:cs="Arial"/>
          <w:i/>
          <w:iCs/>
          <w:kern w:val="0"/>
          <w:sz w:val="22"/>
          <w:szCs w:val="22"/>
          <w:lang w:eastAsia="en-GB"/>
          <w14:ligatures w14:val="none"/>
        </w:rPr>
        <w:t>, Program Director at Manfrotto. “From field tests with mirrorless creators in Tokyo and Los Angeles to workshops with our top partners in Europe and Asia, every feature—from the new leg shape to the XCHANGE system—was driven by real-world feedback. We didn’t just design for hybrid creators; we designed with them</w:t>
      </w:r>
      <w:r w:rsidRPr="0013096B">
        <w:rPr>
          <w:rFonts w:ascii="Arial" w:eastAsia="Times New Roman" w:hAnsi="Arial" w:cs="Arial"/>
          <w:i/>
          <w:iCs/>
          <w:kern w:val="0"/>
          <w:sz w:val="22"/>
          <w:szCs w:val="22"/>
          <w:lang w:eastAsia="en-GB"/>
          <w14:ligatures w14:val="none"/>
        </w:rPr>
        <w:t>.”</w:t>
      </w:r>
    </w:p>
    <w:p w14:paraId="5DBDFF09" w14:textId="640CA4D1" w:rsidR="00232953" w:rsidRPr="00232953" w:rsidRDefault="00232953" w:rsidP="002F7E38">
      <w:pPr>
        <w:spacing w:before="100" w:beforeAutospacing="1" w:after="100" w:afterAutospacing="1" w:line="360" w:lineRule="auto"/>
        <w:jc w:val="both"/>
        <w:rPr>
          <w:rFonts w:ascii="Arial" w:eastAsia="Times New Roman" w:hAnsi="Arial" w:cs="Arial"/>
          <w:kern w:val="0"/>
          <w:sz w:val="22"/>
          <w:szCs w:val="22"/>
          <w:lang w:eastAsia="en-GB"/>
          <w14:ligatures w14:val="none"/>
        </w:rPr>
      </w:pPr>
      <w:r w:rsidRPr="00232953">
        <w:rPr>
          <w:rFonts w:ascii="Arial" w:eastAsia="Times New Roman" w:hAnsi="Arial" w:cs="Arial"/>
          <w:kern w:val="0"/>
          <w:sz w:val="22"/>
          <w:szCs w:val="22"/>
          <w:lang w:eastAsia="en-GB"/>
          <w14:ligatures w14:val="none"/>
        </w:rPr>
        <w:t xml:space="preserve">Designed and built in Italy, the ONE Tripod is available in carbon </w:t>
      </w:r>
      <w:proofErr w:type="spellStart"/>
      <w:r w:rsidRPr="00232953">
        <w:rPr>
          <w:rFonts w:ascii="Arial" w:eastAsia="Times New Roman" w:hAnsi="Arial" w:cs="Arial"/>
          <w:kern w:val="0"/>
          <w:sz w:val="22"/>
          <w:szCs w:val="22"/>
          <w:lang w:eastAsia="en-GB"/>
          <w14:ligatures w14:val="none"/>
        </w:rPr>
        <w:t>fiber</w:t>
      </w:r>
      <w:proofErr w:type="spellEnd"/>
      <w:r w:rsidRPr="00232953">
        <w:rPr>
          <w:rFonts w:ascii="Arial" w:eastAsia="Times New Roman" w:hAnsi="Arial" w:cs="Arial"/>
          <w:kern w:val="0"/>
          <w:sz w:val="22"/>
          <w:szCs w:val="22"/>
          <w:lang w:eastAsia="en-GB"/>
          <w14:ligatures w14:val="none"/>
        </w:rPr>
        <w:t xml:space="preserve"> and </w:t>
      </w:r>
      <w:proofErr w:type="spellStart"/>
      <w:r w:rsidRPr="00232953">
        <w:rPr>
          <w:rFonts w:ascii="Arial" w:eastAsia="Times New Roman" w:hAnsi="Arial" w:cs="Arial"/>
          <w:kern w:val="0"/>
          <w:sz w:val="22"/>
          <w:szCs w:val="22"/>
          <w:lang w:eastAsia="en-GB"/>
          <w14:ligatures w14:val="none"/>
        </w:rPr>
        <w:t>aluminum</w:t>
      </w:r>
      <w:proofErr w:type="spellEnd"/>
      <w:r w:rsidRPr="00232953">
        <w:rPr>
          <w:rFonts w:ascii="Arial" w:eastAsia="Times New Roman" w:hAnsi="Arial" w:cs="Arial"/>
          <w:kern w:val="0"/>
          <w:sz w:val="22"/>
          <w:szCs w:val="22"/>
          <w:lang w:eastAsia="en-GB"/>
          <w14:ligatures w14:val="none"/>
        </w:rPr>
        <w:t xml:space="preserve"> models </w:t>
      </w:r>
      <w:r w:rsidR="001A373A">
        <w:rPr>
          <w:rFonts w:ascii="Arial" w:eastAsia="Times New Roman" w:hAnsi="Arial" w:cs="Arial"/>
          <w:kern w:val="0"/>
          <w:sz w:val="22"/>
          <w:szCs w:val="22"/>
          <w:lang w:eastAsia="en-GB"/>
          <w14:ligatures w14:val="none"/>
        </w:rPr>
        <w:t>to suit</w:t>
      </w:r>
      <w:r w:rsidRPr="00232953">
        <w:rPr>
          <w:rFonts w:ascii="Arial" w:eastAsia="Times New Roman" w:hAnsi="Arial" w:cs="Arial"/>
          <w:kern w:val="0"/>
          <w:sz w:val="22"/>
          <w:szCs w:val="22"/>
          <w:lang w:eastAsia="en-GB"/>
          <w14:ligatures w14:val="none"/>
        </w:rPr>
        <w:t xml:space="preserve"> photographers, filmmakers, and content creators looking for a single support system that can adapt to a variety of shooting styles.</w:t>
      </w:r>
    </w:p>
    <w:p w14:paraId="2C3B9656" w14:textId="61F71179" w:rsidR="00232953" w:rsidRPr="00EC3E52" w:rsidRDefault="00232953" w:rsidP="002F7E38">
      <w:pPr>
        <w:spacing w:before="100" w:beforeAutospacing="1" w:after="100" w:afterAutospacing="1" w:line="360" w:lineRule="auto"/>
        <w:jc w:val="both"/>
        <w:rPr>
          <w:rFonts w:ascii="Arial" w:eastAsia="Times New Roman" w:hAnsi="Arial" w:cs="Arial"/>
          <w:kern w:val="0"/>
          <w:sz w:val="22"/>
          <w:szCs w:val="22"/>
          <w:lang w:eastAsia="en-GB"/>
          <w14:ligatures w14:val="none"/>
        </w:rPr>
      </w:pPr>
      <w:r w:rsidRPr="00232953">
        <w:rPr>
          <w:rFonts w:ascii="Arial" w:eastAsia="Times New Roman" w:hAnsi="Arial" w:cs="Arial"/>
          <w:kern w:val="0"/>
          <w:sz w:val="22"/>
          <w:szCs w:val="22"/>
          <w:lang w:eastAsia="en-GB"/>
          <w14:ligatures w14:val="none"/>
        </w:rPr>
        <w:t xml:space="preserve">The tripod introduces a new non-round leg shape, designed to deliver the stability expected from photo tripods while improving torsional resistance for smooth video panning. It also </w:t>
      </w:r>
      <w:r w:rsidRPr="00EC3E52">
        <w:rPr>
          <w:rFonts w:ascii="Arial" w:eastAsia="Times New Roman" w:hAnsi="Arial" w:cs="Arial"/>
          <w:kern w:val="0"/>
          <w:sz w:val="22"/>
          <w:szCs w:val="22"/>
          <w:lang w:eastAsia="en-GB"/>
          <w14:ligatures w14:val="none"/>
        </w:rPr>
        <w:t xml:space="preserve">includes </w:t>
      </w:r>
      <w:r w:rsidRPr="002F7E38">
        <w:rPr>
          <w:rFonts w:ascii="Arial" w:eastAsia="Times New Roman" w:hAnsi="Arial" w:cs="Arial"/>
          <w:b/>
          <w:bCs/>
          <w:kern w:val="0"/>
          <w:sz w:val="22"/>
          <w:szCs w:val="22"/>
          <w:lang w:eastAsia="en-GB"/>
          <w14:ligatures w14:val="none"/>
        </w:rPr>
        <w:t>XTEND</w:t>
      </w:r>
      <w:r w:rsidRPr="00EC3E52">
        <w:rPr>
          <w:rFonts w:ascii="Arial" w:eastAsia="Times New Roman" w:hAnsi="Arial" w:cs="Arial"/>
          <w:kern w:val="0"/>
          <w:sz w:val="22"/>
          <w:szCs w:val="22"/>
          <w:lang w:eastAsia="en-GB"/>
          <w14:ligatures w14:val="none"/>
        </w:rPr>
        <w:t xml:space="preserve">, a patented mechanism that allows all leg sections to be deployed simultaneously in a single </w:t>
      </w:r>
      <w:r w:rsidR="0013096B" w:rsidRPr="00EC3E52">
        <w:rPr>
          <w:rFonts w:ascii="Arial" w:eastAsia="Times New Roman" w:hAnsi="Arial" w:cs="Arial"/>
          <w:kern w:val="0"/>
          <w:sz w:val="22"/>
          <w:szCs w:val="22"/>
          <w:lang w:eastAsia="en-GB"/>
          <w14:ligatures w14:val="none"/>
        </w:rPr>
        <w:t>action</w:t>
      </w:r>
      <w:r w:rsidR="00925FEC">
        <w:rPr>
          <w:rFonts w:ascii="Arial" w:eastAsia="Times New Roman" w:hAnsi="Arial" w:cs="Arial"/>
          <w:kern w:val="0"/>
          <w:sz w:val="22"/>
          <w:szCs w:val="22"/>
          <w:lang w:eastAsia="en-GB"/>
          <w14:ligatures w14:val="none"/>
        </w:rPr>
        <w:t xml:space="preserve"> for speedy setups</w:t>
      </w:r>
      <w:r w:rsidR="0013096B" w:rsidRPr="00EC3E52">
        <w:rPr>
          <w:rFonts w:ascii="Arial" w:eastAsia="Times New Roman" w:hAnsi="Arial" w:cs="Arial"/>
          <w:kern w:val="0"/>
          <w:sz w:val="22"/>
          <w:szCs w:val="22"/>
          <w:lang w:eastAsia="en-GB"/>
          <w14:ligatures w14:val="none"/>
        </w:rPr>
        <w:t xml:space="preserve"> or</w:t>
      </w:r>
      <w:r w:rsidR="0013096B">
        <w:rPr>
          <w:rFonts w:ascii="Arial" w:eastAsia="Times New Roman" w:hAnsi="Arial" w:cs="Arial"/>
          <w:kern w:val="0"/>
          <w:sz w:val="22"/>
          <w:szCs w:val="22"/>
          <w:lang w:eastAsia="en-GB"/>
          <w14:ligatures w14:val="none"/>
        </w:rPr>
        <w:t xml:space="preserve"> quickly adjusted </w:t>
      </w:r>
      <w:r w:rsidR="00925FEC">
        <w:rPr>
          <w:rFonts w:ascii="Arial" w:eastAsia="Times New Roman" w:hAnsi="Arial" w:cs="Arial"/>
          <w:kern w:val="0"/>
          <w:sz w:val="22"/>
          <w:szCs w:val="22"/>
          <w:lang w:eastAsia="en-GB"/>
          <w14:ligatures w14:val="none"/>
        </w:rPr>
        <w:t>on the fly with no downtime</w:t>
      </w:r>
      <w:r w:rsidRPr="00EC3E52">
        <w:rPr>
          <w:rFonts w:ascii="Arial" w:eastAsia="Times New Roman" w:hAnsi="Arial" w:cs="Arial"/>
          <w:kern w:val="0"/>
          <w:sz w:val="22"/>
          <w:szCs w:val="22"/>
          <w:lang w:eastAsia="en-GB"/>
          <w14:ligatures w14:val="none"/>
        </w:rPr>
        <w:t>.</w:t>
      </w:r>
    </w:p>
    <w:p w14:paraId="36DB9949" w14:textId="34E29AFF" w:rsidR="00EC3E52" w:rsidRPr="00EC3E52" w:rsidRDefault="00EC3E52" w:rsidP="002F7E38">
      <w:pPr>
        <w:spacing w:before="100" w:beforeAutospacing="1" w:after="100" w:afterAutospacing="1" w:line="360" w:lineRule="auto"/>
        <w:jc w:val="both"/>
        <w:rPr>
          <w:rFonts w:ascii="Arial" w:eastAsia="Times New Roman" w:hAnsi="Arial" w:cs="Arial"/>
          <w:kern w:val="0"/>
          <w:sz w:val="22"/>
          <w:szCs w:val="22"/>
          <w:lang w:eastAsia="en-GB"/>
          <w14:ligatures w14:val="none"/>
        </w:rPr>
      </w:pPr>
      <w:r w:rsidRPr="00EC3E52">
        <w:rPr>
          <w:rFonts w:ascii="Arial" w:eastAsia="Times New Roman" w:hAnsi="Arial" w:cs="Arial"/>
          <w:kern w:val="0"/>
          <w:sz w:val="22"/>
          <w:szCs w:val="22"/>
          <w:lang w:eastAsia="en-GB"/>
          <w14:ligatures w14:val="none"/>
        </w:rPr>
        <w:t xml:space="preserve">At the core of the design is a </w:t>
      </w:r>
      <w:r w:rsidR="008D44CA">
        <w:rPr>
          <w:rFonts w:ascii="Arial" w:eastAsia="Times New Roman" w:hAnsi="Arial" w:cs="Arial"/>
          <w:b/>
          <w:bCs/>
          <w:kern w:val="0"/>
          <w:sz w:val="22"/>
          <w:szCs w:val="22"/>
          <w:lang w:eastAsia="en-GB"/>
          <w14:ligatures w14:val="none"/>
        </w:rPr>
        <w:t>new versatile</w:t>
      </w:r>
      <w:r w:rsidR="00A17937">
        <w:rPr>
          <w:rFonts w:ascii="Arial" w:eastAsia="Times New Roman" w:hAnsi="Arial" w:cs="Arial"/>
          <w:b/>
          <w:bCs/>
          <w:kern w:val="0"/>
          <w:sz w:val="22"/>
          <w:szCs w:val="22"/>
          <w:lang w:eastAsia="en-GB"/>
          <w14:ligatures w14:val="none"/>
        </w:rPr>
        <w:t xml:space="preserve"> </w:t>
      </w:r>
      <w:proofErr w:type="spellStart"/>
      <w:r w:rsidRPr="00EC3E52">
        <w:rPr>
          <w:rFonts w:ascii="Arial" w:eastAsia="Times New Roman" w:hAnsi="Arial" w:cs="Arial"/>
          <w:b/>
          <w:bCs/>
          <w:kern w:val="0"/>
          <w:sz w:val="22"/>
          <w:szCs w:val="22"/>
          <w:lang w:eastAsia="en-GB"/>
          <w14:ligatures w14:val="none"/>
        </w:rPr>
        <w:t>cent</w:t>
      </w:r>
      <w:r w:rsidR="00925FEC">
        <w:rPr>
          <w:rFonts w:ascii="Arial" w:eastAsia="Times New Roman" w:hAnsi="Arial" w:cs="Arial"/>
          <w:b/>
          <w:bCs/>
          <w:kern w:val="0"/>
          <w:sz w:val="22"/>
          <w:szCs w:val="22"/>
          <w:lang w:eastAsia="en-GB"/>
          <w14:ligatures w14:val="none"/>
        </w:rPr>
        <w:t>er</w:t>
      </w:r>
      <w:proofErr w:type="spellEnd"/>
      <w:r w:rsidRPr="00EC3E52">
        <w:rPr>
          <w:rFonts w:ascii="Arial" w:eastAsia="Times New Roman" w:hAnsi="Arial" w:cs="Arial"/>
          <w:b/>
          <w:bCs/>
          <w:kern w:val="0"/>
          <w:sz w:val="22"/>
          <w:szCs w:val="22"/>
          <w:lang w:eastAsia="en-GB"/>
          <w14:ligatures w14:val="none"/>
        </w:rPr>
        <w:t xml:space="preserve"> column</w:t>
      </w:r>
      <w:r w:rsidRPr="00EC3E52">
        <w:rPr>
          <w:rFonts w:ascii="Arial" w:eastAsia="Times New Roman" w:hAnsi="Arial" w:cs="Arial"/>
          <w:kern w:val="0"/>
          <w:sz w:val="22"/>
          <w:szCs w:val="22"/>
          <w:lang w:eastAsia="en-GB"/>
          <w14:ligatures w14:val="none"/>
        </w:rPr>
        <w:t xml:space="preserve"> that delivers multiple functions in a compact form. The column can be:</w:t>
      </w:r>
    </w:p>
    <w:p w14:paraId="21944DC1" w14:textId="77777777" w:rsidR="00EC3E52" w:rsidRPr="00EC3E52" w:rsidRDefault="00EC3E52" w:rsidP="002F7E38">
      <w:pPr>
        <w:numPr>
          <w:ilvl w:val="0"/>
          <w:numId w:val="2"/>
        </w:numPr>
        <w:spacing w:before="100" w:beforeAutospacing="1" w:after="100" w:afterAutospacing="1" w:line="360" w:lineRule="auto"/>
        <w:jc w:val="both"/>
        <w:rPr>
          <w:rFonts w:ascii="Arial" w:eastAsia="Times New Roman" w:hAnsi="Arial" w:cs="Arial"/>
          <w:kern w:val="0"/>
          <w:sz w:val="22"/>
          <w:szCs w:val="22"/>
          <w:lang w:eastAsia="en-GB"/>
          <w14:ligatures w14:val="none"/>
        </w:rPr>
      </w:pPr>
      <w:r w:rsidRPr="00EC3E52">
        <w:rPr>
          <w:rFonts w:ascii="Arial" w:eastAsia="Times New Roman" w:hAnsi="Arial" w:cs="Arial"/>
          <w:kern w:val="0"/>
          <w:sz w:val="22"/>
          <w:szCs w:val="22"/>
          <w:lang w:eastAsia="en-GB"/>
          <w14:ligatures w14:val="none"/>
        </w:rPr>
        <w:t>Tilted horizontally using the Q90 mechanism, ideal for overhead and flat-lay photography.</w:t>
      </w:r>
    </w:p>
    <w:p w14:paraId="5177B37D" w14:textId="77777777" w:rsidR="00EC3E52" w:rsidRPr="00EC3E52" w:rsidRDefault="00EC3E52" w:rsidP="002F7E38">
      <w:pPr>
        <w:numPr>
          <w:ilvl w:val="0"/>
          <w:numId w:val="2"/>
        </w:numPr>
        <w:spacing w:before="100" w:beforeAutospacing="1" w:after="100" w:afterAutospacing="1" w:line="360" w:lineRule="auto"/>
        <w:jc w:val="both"/>
        <w:rPr>
          <w:rFonts w:ascii="Arial" w:eastAsia="Times New Roman" w:hAnsi="Arial" w:cs="Arial"/>
          <w:kern w:val="0"/>
          <w:sz w:val="22"/>
          <w:szCs w:val="22"/>
          <w:lang w:eastAsia="en-GB"/>
          <w14:ligatures w14:val="none"/>
        </w:rPr>
      </w:pPr>
      <w:r w:rsidRPr="00EC3E52">
        <w:rPr>
          <w:rFonts w:ascii="Arial" w:eastAsia="Times New Roman" w:hAnsi="Arial" w:cs="Arial"/>
          <w:kern w:val="0"/>
          <w:sz w:val="22"/>
          <w:szCs w:val="22"/>
          <w:lang w:eastAsia="en-GB"/>
          <w14:ligatures w14:val="none"/>
        </w:rPr>
        <w:t>Adjusted for levelling, allowing fine-tuned horizon correction without repositioning the legs—useful for video or uneven terrain.</w:t>
      </w:r>
    </w:p>
    <w:p w14:paraId="782D9C19" w14:textId="12C4D13D" w:rsidR="00EC3E52" w:rsidRDefault="001B3377" w:rsidP="002F7E38">
      <w:pPr>
        <w:numPr>
          <w:ilvl w:val="0"/>
          <w:numId w:val="2"/>
        </w:numPr>
        <w:spacing w:before="100" w:beforeAutospacing="1" w:after="100" w:afterAutospacing="1" w:line="360" w:lineRule="auto"/>
        <w:jc w:val="both"/>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lastRenderedPageBreak/>
        <w:t>R</w:t>
      </w:r>
      <w:r w:rsidR="00EC3E52" w:rsidRPr="00EC3E52">
        <w:rPr>
          <w:rFonts w:ascii="Arial" w:eastAsia="Times New Roman" w:hAnsi="Arial" w:cs="Arial"/>
          <w:kern w:val="0"/>
          <w:sz w:val="22"/>
          <w:szCs w:val="22"/>
          <w:lang w:eastAsia="en-GB"/>
          <w14:ligatures w14:val="none"/>
        </w:rPr>
        <w:t>emoved for ground-level shooting, enabling extreme low-angle shots often difficult to achieve with standard tripods</w:t>
      </w:r>
      <w:r w:rsidR="00C21F5C">
        <w:rPr>
          <w:rFonts w:ascii="Arial" w:eastAsia="Times New Roman" w:hAnsi="Arial" w:cs="Arial"/>
          <w:kern w:val="0"/>
          <w:sz w:val="22"/>
          <w:szCs w:val="22"/>
          <w:lang w:eastAsia="en-GB"/>
          <w14:ligatures w14:val="none"/>
        </w:rPr>
        <w:t>, or extended with optional column modules for high perspectives.</w:t>
      </w:r>
    </w:p>
    <w:p w14:paraId="5B13CF05" w14:textId="0562A98D" w:rsidR="00F420F7" w:rsidRPr="00EC3E52" w:rsidRDefault="00F420F7" w:rsidP="002F7E38">
      <w:pPr>
        <w:numPr>
          <w:ilvl w:val="0"/>
          <w:numId w:val="2"/>
        </w:numPr>
        <w:spacing w:before="100" w:beforeAutospacing="1" w:after="100" w:afterAutospacing="1" w:line="360" w:lineRule="auto"/>
        <w:jc w:val="both"/>
        <w:rPr>
          <w:rFonts w:ascii="Arial" w:eastAsia="Times New Roman" w:hAnsi="Arial" w:cs="Arial"/>
          <w:kern w:val="0"/>
          <w:sz w:val="22"/>
          <w:szCs w:val="22"/>
          <w:lang w:eastAsia="en-GB"/>
          <w14:ligatures w14:val="none"/>
        </w:rPr>
      </w:pPr>
      <w:r w:rsidRPr="00F420F7">
        <w:rPr>
          <w:rFonts w:ascii="Arial" w:eastAsia="Times New Roman" w:hAnsi="Arial" w:cs="Arial"/>
          <w:kern w:val="0"/>
          <w:sz w:val="22"/>
          <w:szCs w:val="22"/>
          <w:lang w:eastAsia="en-GB"/>
          <w14:ligatures w14:val="none"/>
        </w:rPr>
        <w:t>Slid vertically, allowing quick and precise height adjustments without disturbing the tripod’s leg positioning—saving time and maintaining framing accuracy.</w:t>
      </w:r>
    </w:p>
    <w:p w14:paraId="7B40F7CC" w14:textId="5CA5359D" w:rsidR="00D7259C" w:rsidRDefault="00232953" w:rsidP="002F7E38">
      <w:pPr>
        <w:spacing w:before="100" w:beforeAutospacing="1" w:after="100" w:afterAutospacing="1" w:line="360" w:lineRule="auto"/>
        <w:jc w:val="both"/>
        <w:rPr>
          <w:rFonts w:ascii="Arial" w:eastAsia="Times New Roman" w:hAnsi="Arial" w:cs="Arial"/>
          <w:kern w:val="0"/>
          <w:sz w:val="22"/>
          <w:szCs w:val="22"/>
          <w:lang w:eastAsia="en-GB"/>
          <w14:ligatures w14:val="none"/>
        </w:rPr>
      </w:pPr>
      <w:r w:rsidRPr="00EC3E52">
        <w:rPr>
          <w:rFonts w:ascii="Arial" w:eastAsia="Times New Roman" w:hAnsi="Arial" w:cs="Arial"/>
          <w:kern w:val="0"/>
          <w:sz w:val="22"/>
          <w:szCs w:val="22"/>
          <w:lang w:eastAsia="en-GB"/>
          <w14:ligatures w14:val="none"/>
        </w:rPr>
        <w:t xml:space="preserve">Another key feature is </w:t>
      </w:r>
      <w:r w:rsidRPr="002F7E38">
        <w:rPr>
          <w:rFonts w:ascii="Arial" w:eastAsia="Times New Roman" w:hAnsi="Arial" w:cs="Arial"/>
          <w:b/>
          <w:bCs/>
          <w:kern w:val="0"/>
          <w:sz w:val="22"/>
          <w:szCs w:val="22"/>
          <w:lang w:eastAsia="en-GB"/>
          <w14:ligatures w14:val="none"/>
        </w:rPr>
        <w:t>XCHANGE</w:t>
      </w:r>
      <w:r w:rsidRPr="00EC3E52">
        <w:rPr>
          <w:rFonts w:ascii="Arial" w:eastAsia="Times New Roman" w:hAnsi="Arial" w:cs="Arial"/>
          <w:kern w:val="0"/>
          <w:sz w:val="22"/>
          <w:szCs w:val="22"/>
          <w:lang w:eastAsia="en-GB"/>
          <w14:ligatures w14:val="none"/>
        </w:rPr>
        <w:t xml:space="preserve">, Manfrotto’s new quick release system, which allows users to swap tripod heads, sliders, or other accessories </w:t>
      </w:r>
      <w:r w:rsidR="0013096B">
        <w:rPr>
          <w:rFonts w:ascii="Arial" w:eastAsia="Times New Roman" w:hAnsi="Arial" w:cs="Arial"/>
          <w:kern w:val="0"/>
          <w:sz w:val="22"/>
          <w:szCs w:val="22"/>
          <w:lang w:eastAsia="en-GB"/>
          <w14:ligatures w14:val="none"/>
        </w:rPr>
        <w:t xml:space="preserve">in a single swift action </w:t>
      </w:r>
      <w:r w:rsidRPr="00EC3E52">
        <w:rPr>
          <w:rFonts w:ascii="Arial" w:eastAsia="Times New Roman" w:hAnsi="Arial" w:cs="Arial"/>
          <w:kern w:val="0"/>
          <w:sz w:val="22"/>
          <w:szCs w:val="22"/>
          <w:lang w:eastAsia="en-GB"/>
          <w14:ligatures w14:val="none"/>
        </w:rPr>
        <w:t>without tools</w:t>
      </w:r>
      <w:r w:rsidR="0013096B">
        <w:rPr>
          <w:rFonts w:ascii="Arial" w:eastAsia="Times New Roman" w:hAnsi="Arial" w:cs="Arial"/>
          <w:kern w:val="0"/>
          <w:sz w:val="22"/>
          <w:szCs w:val="22"/>
          <w:lang w:eastAsia="en-GB"/>
          <w14:ligatures w14:val="none"/>
        </w:rPr>
        <w:t xml:space="preserve"> </w:t>
      </w:r>
      <w:r w:rsidRPr="00EC3E52">
        <w:rPr>
          <w:rFonts w:ascii="Arial" w:eastAsia="Times New Roman" w:hAnsi="Arial" w:cs="Arial"/>
          <w:kern w:val="0"/>
          <w:sz w:val="22"/>
          <w:szCs w:val="22"/>
          <w:lang w:eastAsia="en-GB"/>
          <w14:ligatures w14:val="none"/>
        </w:rPr>
        <w:t>simplify</w:t>
      </w:r>
      <w:r w:rsidR="0013096B">
        <w:rPr>
          <w:rFonts w:ascii="Arial" w:eastAsia="Times New Roman" w:hAnsi="Arial" w:cs="Arial"/>
          <w:kern w:val="0"/>
          <w:sz w:val="22"/>
          <w:szCs w:val="22"/>
          <w:lang w:eastAsia="en-GB"/>
          <w14:ligatures w14:val="none"/>
        </w:rPr>
        <w:t>ing</w:t>
      </w:r>
      <w:r w:rsidRPr="00EC3E52">
        <w:rPr>
          <w:rFonts w:ascii="Arial" w:eastAsia="Times New Roman" w:hAnsi="Arial" w:cs="Arial"/>
          <w:kern w:val="0"/>
          <w:sz w:val="22"/>
          <w:szCs w:val="22"/>
          <w:lang w:eastAsia="en-GB"/>
          <w14:ligatures w14:val="none"/>
        </w:rPr>
        <w:t xml:space="preserve"> transitions between different setups and workflows.</w:t>
      </w:r>
    </w:p>
    <w:p w14:paraId="39546915" w14:textId="195CFC6C" w:rsidR="0033394B" w:rsidRDefault="0033394B" w:rsidP="002F7E38">
      <w:pPr>
        <w:spacing w:before="100" w:beforeAutospacing="1" w:after="100" w:afterAutospacing="1" w:line="360" w:lineRule="auto"/>
        <w:jc w:val="both"/>
        <w:rPr>
          <w:rFonts w:ascii="Arial" w:eastAsia="Times New Roman" w:hAnsi="Arial" w:cs="Arial"/>
          <w:kern w:val="0"/>
          <w:sz w:val="22"/>
          <w:szCs w:val="22"/>
          <w:lang w:eastAsia="en-GB"/>
          <w14:ligatures w14:val="none"/>
        </w:rPr>
      </w:pPr>
      <w:r w:rsidRPr="0033394B">
        <w:rPr>
          <w:rFonts w:ascii="Arial" w:eastAsia="Times New Roman" w:hAnsi="Arial" w:cs="Arial"/>
          <w:kern w:val="0"/>
          <w:sz w:val="22"/>
          <w:szCs w:val="22"/>
          <w:lang w:eastAsia="en-GB"/>
          <w14:ligatures w14:val="none"/>
        </w:rPr>
        <w:t>“</w:t>
      </w:r>
      <w:r w:rsidRPr="0033394B">
        <w:rPr>
          <w:rFonts w:ascii="Arial" w:eastAsia="Times New Roman" w:hAnsi="Arial" w:cs="Arial"/>
          <w:i/>
          <w:iCs/>
          <w:kern w:val="0"/>
          <w:sz w:val="22"/>
          <w:szCs w:val="22"/>
          <w:lang w:eastAsia="en-GB"/>
          <w14:ligatures w14:val="none"/>
        </w:rPr>
        <w:t>Having used several tripods over the years, I can honestly say the ONE Hybrid Tripod is a real standout</w:t>
      </w:r>
      <w:r w:rsidRPr="0033394B">
        <w:rPr>
          <w:rFonts w:ascii="Arial" w:eastAsia="Times New Roman" w:hAnsi="Arial" w:cs="Arial"/>
          <w:kern w:val="0"/>
          <w:sz w:val="22"/>
          <w:szCs w:val="22"/>
          <w:lang w:eastAsia="en-GB"/>
          <w14:ligatures w14:val="none"/>
        </w:rPr>
        <w:t>,” said</w:t>
      </w:r>
      <w:r w:rsidR="00F838D7">
        <w:rPr>
          <w:rFonts w:ascii="Arial" w:eastAsia="Times New Roman" w:hAnsi="Arial" w:cs="Arial"/>
          <w:kern w:val="0"/>
          <w:sz w:val="22"/>
          <w:szCs w:val="22"/>
          <w:lang w:eastAsia="en-GB"/>
          <w14:ligatures w14:val="none"/>
        </w:rPr>
        <w:t xml:space="preserve"> professional content creator</w:t>
      </w:r>
      <w:r w:rsidR="00903293">
        <w:rPr>
          <w:rFonts w:ascii="Arial" w:eastAsia="Times New Roman" w:hAnsi="Arial" w:cs="Arial"/>
          <w:kern w:val="0"/>
          <w:sz w:val="22"/>
          <w:szCs w:val="22"/>
          <w:lang w:eastAsia="en-GB"/>
          <w14:ligatures w14:val="none"/>
        </w:rPr>
        <w:t>,</w:t>
      </w:r>
      <w:r w:rsidRPr="0033394B">
        <w:rPr>
          <w:rFonts w:ascii="Arial" w:eastAsia="Times New Roman" w:hAnsi="Arial" w:cs="Arial"/>
          <w:kern w:val="0"/>
          <w:sz w:val="22"/>
          <w:szCs w:val="22"/>
          <w:lang w:eastAsia="en-GB"/>
          <w14:ligatures w14:val="none"/>
        </w:rPr>
        <w:t xml:space="preserve"> </w:t>
      </w:r>
      <w:r w:rsidR="003934BF">
        <w:rPr>
          <w:rFonts w:ascii="Arial" w:eastAsia="Times New Roman" w:hAnsi="Arial" w:cs="Arial"/>
          <w:b/>
          <w:bCs/>
          <w:kern w:val="0"/>
          <w:sz w:val="22"/>
          <w:szCs w:val="22"/>
          <w:lang w:eastAsia="en-GB"/>
          <w14:ligatures w14:val="none"/>
        </w:rPr>
        <w:t>Zac Hancock</w:t>
      </w:r>
      <w:r w:rsidRPr="0033394B">
        <w:rPr>
          <w:rFonts w:ascii="Arial" w:eastAsia="Times New Roman" w:hAnsi="Arial" w:cs="Arial"/>
          <w:kern w:val="0"/>
          <w:sz w:val="22"/>
          <w:szCs w:val="22"/>
          <w:lang w:eastAsia="en-GB"/>
          <w14:ligatures w14:val="none"/>
        </w:rPr>
        <w:t>. “</w:t>
      </w:r>
      <w:r w:rsidRPr="0033394B">
        <w:rPr>
          <w:rFonts w:ascii="Arial" w:eastAsia="Times New Roman" w:hAnsi="Arial" w:cs="Arial"/>
          <w:i/>
          <w:iCs/>
          <w:kern w:val="0"/>
          <w:sz w:val="22"/>
          <w:szCs w:val="22"/>
          <w:lang w:eastAsia="en-GB"/>
          <w14:ligatures w14:val="none"/>
        </w:rPr>
        <w:t xml:space="preserve">It’s rare to find a product that </w:t>
      </w:r>
      <w:r w:rsidR="005D54CB" w:rsidRPr="0033394B">
        <w:rPr>
          <w:rFonts w:ascii="Arial" w:eastAsia="Times New Roman" w:hAnsi="Arial" w:cs="Arial"/>
          <w:i/>
          <w:iCs/>
          <w:kern w:val="0"/>
          <w:sz w:val="22"/>
          <w:szCs w:val="22"/>
          <w:lang w:eastAsia="en-GB"/>
          <w14:ligatures w14:val="none"/>
        </w:rPr>
        <w:t>makes</w:t>
      </w:r>
      <w:r w:rsidRPr="0033394B">
        <w:rPr>
          <w:rFonts w:ascii="Arial" w:eastAsia="Times New Roman" w:hAnsi="Arial" w:cs="Arial"/>
          <w:i/>
          <w:iCs/>
          <w:kern w:val="0"/>
          <w:sz w:val="22"/>
          <w:szCs w:val="22"/>
          <w:lang w:eastAsia="en-GB"/>
          <w14:ligatures w14:val="none"/>
        </w:rPr>
        <w:t xml:space="preserve"> both photo and video shooting feel more fluid. Manfrotto really nailed the balance—everything from the ease of switching between setups to the way it feels rock-solid during motion. It’s clear they understand what creators need—whether I’m shooting stills or running video, this tripod lets me focus more on my craft and less on gear</w:t>
      </w:r>
      <w:r w:rsidRPr="0033394B">
        <w:rPr>
          <w:rFonts w:ascii="Arial" w:eastAsia="Times New Roman" w:hAnsi="Arial" w:cs="Arial"/>
          <w:kern w:val="0"/>
          <w:sz w:val="22"/>
          <w:szCs w:val="22"/>
          <w:lang w:eastAsia="en-GB"/>
          <w14:ligatures w14:val="none"/>
        </w:rPr>
        <w:t>.”</w:t>
      </w:r>
    </w:p>
    <w:p w14:paraId="2C90419D" w14:textId="172DCAAB" w:rsidR="0013096B" w:rsidRDefault="005B2FDD" w:rsidP="005B2FDD">
      <w:pPr>
        <w:spacing w:before="100" w:beforeAutospacing="1" w:after="100" w:afterAutospacing="1" w:line="360" w:lineRule="auto"/>
        <w:jc w:val="both"/>
        <w:rPr>
          <w:rFonts w:ascii="Arial" w:hAnsi="Arial" w:cs="Arial"/>
          <w:sz w:val="22"/>
          <w:szCs w:val="22"/>
        </w:rPr>
      </w:pPr>
      <w:r w:rsidRPr="005B2FDD">
        <w:rPr>
          <w:rFonts w:ascii="Arial" w:hAnsi="Arial" w:cs="Arial"/>
          <w:sz w:val="22"/>
          <w:szCs w:val="22"/>
        </w:rPr>
        <w:t>When paired with the new</w:t>
      </w:r>
      <w:r w:rsidR="00D90CC1">
        <w:rPr>
          <w:rFonts w:ascii="Arial" w:hAnsi="Arial" w:cs="Arial"/>
          <w:sz w:val="22"/>
          <w:szCs w:val="22"/>
        </w:rPr>
        <w:t xml:space="preserve"> XCHANGE system ready</w:t>
      </w:r>
      <w:r w:rsidRPr="005B2FDD">
        <w:rPr>
          <w:rFonts w:ascii="Arial" w:hAnsi="Arial" w:cs="Arial"/>
          <w:sz w:val="22"/>
          <w:szCs w:val="22"/>
        </w:rPr>
        <w:t xml:space="preserve"> </w:t>
      </w:r>
      <w:r w:rsidRPr="005B2FDD">
        <w:rPr>
          <w:rFonts w:ascii="Arial" w:hAnsi="Arial" w:cs="Arial"/>
          <w:b/>
          <w:bCs/>
          <w:sz w:val="22"/>
          <w:szCs w:val="22"/>
        </w:rPr>
        <w:t>500X Fluid Video Head</w:t>
      </w:r>
      <w:r w:rsidR="00D90CC1">
        <w:rPr>
          <w:rFonts w:ascii="Arial" w:hAnsi="Arial" w:cs="Arial"/>
          <w:sz w:val="22"/>
          <w:szCs w:val="22"/>
        </w:rPr>
        <w:t xml:space="preserve">, </w:t>
      </w:r>
      <w:r w:rsidRPr="005B2FDD">
        <w:rPr>
          <w:rFonts w:ascii="Arial" w:hAnsi="Arial" w:cs="Arial"/>
          <w:sz w:val="22"/>
          <w:szCs w:val="22"/>
        </w:rPr>
        <w:t xml:space="preserve">the ONE Tripod becomes a unified, professional-grade system that removes the need for separate photo and video supports. The </w:t>
      </w:r>
      <w:r>
        <w:rPr>
          <w:rFonts w:ascii="Arial" w:hAnsi="Arial" w:cs="Arial"/>
          <w:sz w:val="22"/>
          <w:szCs w:val="22"/>
        </w:rPr>
        <w:t xml:space="preserve">fluid </w:t>
      </w:r>
      <w:proofErr w:type="gramStart"/>
      <w:r>
        <w:rPr>
          <w:rFonts w:ascii="Arial" w:hAnsi="Arial" w:cs="Arial"/>
          <w:sz w:val="22"/>
          <w:szCs w:val="22"/>
        </w:rPr>
        <w:t>drag</w:t>
      </w:r>
      <w:proofErr w:type="gramEnd"/>
      <w:r>
        <w:rPr>
          <w:rFonts w:ascii="Arial" w:hAnsi="Arial" w:cs="Arial"/>
          <w:sz w:val="22"/>
          <w:szCs w:val="22"/>
        </w:rPr>
        <w:t xml:space="preserve"> system</w:t>
      </w:r>
      <w:r w:rsidRPr="005B2FDD">
        <w:rPr>
          <w:rFonts w:ascii="Arial" w:hAnsi="Arial" w:cs="Arial"/>
          <w:sz w:val="22"/>
          <w:szCs w:val="22"/>
        </w:rPr>
        <w:t xml:space="preserve"> offers smooth pan and tilt movement, and a selectable</w:t>
      </w:r>
      <w:r>
        <w:rPr>
          <w:rFonts w:ascii="Arial" w:hAnsi="Arial" w:cs="Arial"/>
          <w:b/>
          <w:bCs/>
          <w:sz w:val="22"/>
          <w:szCs w:val="22"/>
        </w:rPr>
        <w:t xml:space="preserve"> </w:t>
      </w:r>
      <w:r w:rsidRPr="005B2FDD">
        <w:rPr>
          <w:rFonts w:ascii="Arial" w:hAnsi="Arial" w:cs="Arial"/>
          <w:sz w:val="22"/>
          <w:szCs w:val="22"/>
        </w:rPr>
        <w:t>counterbalance optimised for cameras around 2.4 kg—</w:t>
      </w:r>
      <w:r>
        <w:rPr>
          <w:rFonts w:ascii="Arial" w:hAnsi="Arial" w:cs="Arial"/>
          <w:sz w:val="22"/>
          <w:szCs w:val="22"/>
        </w:rPr>
        <w:t>delivers extra control</w:t>
      </w:r>
      <w:r w:rsidRPr="005B2FDD">
        <w:rPr>
          <w:rFonts w:ascii="Arial" w:hAnsi="Arial" w:cs="Arial"/>
          <w:sz w:val="22"/>
          <w:szCs w:val="22"/>
        </w:rPr>
        <w:t>. A hinged camera plate makes it easy to switch between landscape and portrait orientations, giving creators greater flexibility without interrupting their workflow.</w:t>
      </w:r>
    </w:p>
    <w:p w14:paraId="54F1BDC2" w14:textId="21483CF0" w:rsidR="005B2FDD" w:rsidRDefault="005E275C" w:rsidP="005B2FDD">
      <w:pPr>
        <w:spacing w:before="100" w:beforeAutospacing="1" w:after="100" w:afterAutospacing="1" w:line="360" w:lineRule="auto"/>
        <w:jc w:val="both"/>
        <w:rPr>
          <w:rFonts w:ascii="Arial" w:hAnsi="Arial" w:cs="Arial"/>
          <w:sz w:val="22"/>
          <w:szCs w:val="22"/>
        </w:rPr>
      </w:pPr>
      <w:r w:rsidRPr="005E275C">
        <w:rPr>
          <w:rFonts w:ascii="Arial" w:hAnsi="Arial" w:cs="Arial"/>
          <w:sz w:val="22"/>
          <w:szCs w:val="22"/>
        </w:rPr>
        <w:t xml:space="preserve">The Manfrotto ONE Tripod, available in carbon </w:t>
      </w:r>
      <w:proofErr w:type="spellStart"/>
      <w:r w:rsidRPr="005E275C">
        <w:rPr>
          <w:rFonts w:ascii="Arial" w:hAnsi="Arial" w:cs="Arial"/>
          <w:sz w:val="22"/>
          <w:szCs w:val="22"/>
        </w:rPr>
        <w:t>fiber</w:t>
      </w:r>
      <w:proofErr w:type="spellEnd"/>
      <w:r w:rsidRPr="005E275C">
        <w:rPr>
          <w:rFonts w:ascii="Arial" w:hAnsi="Arial" w:cs="Arial"/>
          <w:sz w:val="22"/>
          <w:szCs w:val="22"/>
        </w:rPr>
        <w:t xml:space="preserve"> or </w:t>
      </w:r>
      <w:proofErr w:type="spellStart"/>
      <w:r w:rsidRPr="005E275C">
        <w:rPr>
          <w:rFonts w:ascii="Arial" w:hAnsi="Arial" w:cs="Arial"/>
          <w:sz w:val="22"/>
          <w:szCs w:val="22"/>
        </w:rPr>
        <w:t>aluminum</w:t>
      </w:r>
      <w:proofErr w:type="spellEnd"/>
      <w:r w:rsidRPr="005E275C">
        <w:rPr>
          <w:rFonts w:ascii="Arial" w:hAnsi="Arial" w:cs="Arial"/>
          <w:sz w:val="22"/>
          <w:szCs w:val="22"/>
        </w:rPr>
        <w:t xml:space="preserve">, and the 500X Fluid Video Head can be purchased separately or together as part of a complete hybrid support system. Both products are available to order now from authorised Manfrotto dealers. Visitors to </w:t>
      </w:r>
      <w:proofErr w:type="spellStart"/>
      <w:r w:rsidRPr="005E275C">
        <w:rPr>
          <w:rFonts w:ascii="Arial" w:hAnsi="Arial" w:cs="Arial"/>
          <w:sz w:val="22"/>
          <w:szCs w:val="22"/>
        </w:rPr>
        <w:t>BiLD</w:t>
      </w:r>
      <w:proofErr w:type="spellEnd"/>
      <w:r w:rsidRPr="005E275C">
        <w:rPr>
          <w:rFonts w:ascii="Arial" w:hAnsi="Arial" w:cs="Arial"/>
          <w:sz w:val="22"/>
          <w:szCs w:val="22"/>
        </w:rPr>
        <w:t xml:space="preserve"> Expo at the Javits </w:t>
      </w:r>
      <w:proofErr w:type="spellStart"/>
      <w:r w:rsidRPr="005E275C">
        <w:rPr>
          <w:rFonts w:ascii="Arial" w:hAnsi="Arial" w:cs="Arial"/>
          <w:sz w:val="22"/>
          <w:szCs w:val="22"/>
        </w:rPr>
        <w:t>Center</w:t>
      </w:r>
      <w:proofErr w:type="spellEnd"/>
      <w:r w:rsidRPr="005E275C">
        <w:rPr>
          <w:rFonts w:ascii="Arial" w:hAnsi="Arial" w:cs="Arial"/>
          <w:sz w:val="22"/>
          <w:szCs w:val="22"/>
        </w:rPr>
        <w:t xml:space="preserve"> in New York on June 17–18 will be the first to see and try the new system in person.</w:t>
      </w:r>
    </w:p>
    <w:p w14:paraId="0CAFD0D5" w14:textId="50462249" w:rsidR="0033394B" w:rsidRDefault="0033394B" w:rsidP="005B2FDD">
      <w:pPr>
        <w:spacing w:before="100" w:beforeAutospacing="1" w:after="100" w:afterAutospacing="1" w:line="360" w:lineRule="auto"/>
        <w:jc w:val="both"/>
        <w:rPr>
          <w:rFonts w:ascii="Arial" w:hAnsi="Arial" w:cs="Arial"/>
          <w:sz w:val="22"/>
          <w:szCs w:val="22"/>
        </w:rPr>
      </w:pPr>
      <w:r>
        <w:rPr>
          <w:rFonts w:ascii="Arial" w:hAnsi="Arial" w:cs="Arial"/>
          <w:sz w:val="22"/>
          <w:szCs w:val="22"/>
        </w:rPr>
        <w:t xml:space="preserve">For more information, visit: </w:t>
      </w:r>
      <w:hyperlink r:id="rId11" w:history="1">
        <w:r w:rsidRPr="00241300">
          <w:rPr>
            <w:rStyle w:val="Collegamentoipertestuale"/>
            <w:rFonts w:ascii="Arial" w:hAnsi="Arial" w:cs="Arial"/>
            <w:sz w:val="22"/>
            <w:szCs w:val="22"/>
          </w:rPr>
          <w:t>www.manfrotto.com/ONE</w:t>
        </w:r>
      </w:hyperlink>
      <w:r>
        <w:rPr>
          <w:rFonts w:ascii="Arial" w:hAnsi="Arial" w:cs="Arial"/>
          <w:sz w:val="22"/>
          <w:szCs w:val="22"/>
        </w:rPr>
        <w:t xml:space="preserve"> </w:t>
      </w:r>
    </w:p>
    <w:p w14:paraId="0466CE2E" w14:textId="77777777" w:rsidR="0033394B" w:rsidRPr="0033394B" w:rsidRDefault="0033394B" w:rsidP="0033394B">
      <w:pPr>
        <w:pStyle w:val="Nessunaspaziatura"/>
        <w:spacing w:line="360" w:lineRule="auto"/>
        <w:jc w:val="center"/>
        <w:rPr>
          <w:rFonts w:ascii="Calibri" w:eastAsia="Arial" w:hAnsi="Calibri" w:cs="Calibri"/>
          <w:sz w:val="22"/>
          <w:szCs w:val="22"/>
        </w:rPr>
      </w:pPr>
      <w:r w:rsidRPr="0033394B">
        <w:rPr>
          <w:rFonts w:ascii="Calibri" w:eastAsia="Arial" w:hAnsi="Calibri" w:cs="Calibri"/>
          <w:sz w:val="22"/>
          <w:szCs w:val="22"/>
        </w:rPr>
        <w:t># # #</w:t>
      </w:r>
    </w:p>
    <w:p w14:paraId="0DF7FCBE" w14:textId="77777777" w:rsidR="0033394B" w:rsidRPr="00925FEC" w:rsidRDefault="0033394B" w:rsidP="0033394B">
      <w:pPr>
        <w:rPr>
          <w:rFonts w:ascii="Calibri" w:hAnsi="Calibri" w:cs="Calibri"/>
          <w:b/>
          <w:bCs/>
          <w:sz w:val="22"/>
          <w:szCs w:val="22"/>
        </w:rPr>
      </w:pPr>
      <w:r w:rsidRPr="00925FEC">
        <w:rPr>
          <w:rFonts w:ascii="Calibri" w:hAnsi="Calibri" w:cs="Calibri"/>
          <w:b/>
          <w:bCs/>
          <w:sz w:val="22"/>
          <w:szCs w:val="22"/>
        </w:rPr>
        <w:t>Contacts:</w:t>
      </w:r>
    </w:p>
    <w:tbl>
      <w:tblPr>
        <w:tblStyle w:val="Grigliatabella"/>
        <w:tblW w:w="0" w:type="auto"/>
        <w:tblLook w:val="04A0" w:firstRow="1" w:lastRow="0" w:firstColumn="1" w:lastColumn="0" w:noHBand="0" w:noVBand="1"/>
      </w:tblPr>
      <w:tblGrid>
        <w:gridCol w:w="4508"/>
        <w:gridCol w:w="4508"/>
      </w:tblGrid>
      <w:tr w:rsidR="0033394B" w:rsidRPr="0033394B" w14:paraId="4FF41EDA" w14:textId="77777777" w:rsidTr="00323301">
        <w:tc>
          <w:tcPr>
            <w:tcW w:w="4508" w:type="dxa"/>
            <w:tcBorders>
              <w:top w:val="nil"/>
              <w:left w:val="nil"/>
              <w:bottom w:val="nil"/>
              <w:right w:val="nil"/>
            </w:tcBorders>
          </w:tcPr>
          <w:p w14:paraId="7DA7B7E5" w14:textId="7FD809D4" w:rsidR="0033394B" w:rsidRPr="0033394B" w:rsidRDefault="0033394B" w:rsidP="00323301">
            <w:pPr>
              <w:rPr>
                <w:rFonts w:ascii="Calibri" w:hAnsi="Calibri" w:cs="Calibri"/>
                <w:b/>
                <w:bCs/>
                <w:sz w:val="20"/>
                <w:szCs w:val="20"/>
                <w:bdr w:val="nil"/>
              </w:rPr>
            </w:pPr>
            <w:r>
              <w:rPr>
                <w:rFonts w:ascii="Calibri" w:hAnsi="Calibri" w:cs="Calibri"/>
                <w:b/>
                <w:bCs/>
                <w:sz w:val="20"/>
                <w:szCs w:val="20"/>
                <w:bdr w:val="nil"/>
              </w:rPr>
              <w:t>Jennifer Hudson</w:t>
            </w:r>
          </w:p>
          <w:p w14:paraId="2646D935" w14:textId="3BA1B58C" w:rsidR="0033394B" w:rsidRPr="0033394B" w:rsidRDefault="0033394B" w:rsidP="00323301">
            <w:pPr>
              <w:rPr>
                <w:rFonts w:ascii="Calibri" w:hAnsi="Calibri" w:cs="Calibri"/>
                <w:sz w:val="20"/>
                <w:szCs w:val="20"/>
                <w:bdr w:val="nil"/>
              </w:rPr>
            </w:pPr>
            <w:r w:rsidRPr="0033394B">
              <w:rPr>
                <w:rFonts w:ascii="Calibri" w:hAnsi="Calibri" w:cs="Calibri"/>
                <w:sz w:val="20"/>
                <w:szCs w:val="20"/>
                <w:bdr w:val="nil"/>
              </w:rPr>
              <w:t xml:space="preserve">Marketing </w:t>
            </w:r>
            <w:r>
              <w:rPr>
                <w:rFonts w:ascii="Calibri" w:hAnsi="Calibri" w:cs="Calibri"/>
                <w:sz w:val="20"/>
                <w:szCs w:val="20"/>
                <w:bdr w:val="nil"/>
              </w:rPr>
              <w:t>Executive</w:t>
            </w:r>
          </w:p>
          <w:p w14:paraId="07079A67" w14:textId="77777777" w:rsidR="0033394B" w:rsidRPr="0033394B" w:rsidRDefault="0033394B" w:rsidP="00323301">
            <w:pPr>
              <w:rPr>
                <w:rFonts w:ascii="Calibri" w:hAnsi="Calibri" w:cs="Calibri"/>
                <w:sz w:val="20"/>
                <w:szCs w:val="20"/>
                <w:bdr w:val="nil"/>
              </w:rPr>
            </w:pPr>
            <w:r w:rsidRPr="0033394B">
              <w:rPr>
                <w:rFonts w:ascii="Calibri" w:hAnsi="Calibri" w:cs="Calibri"/>
                <w:sz w:val="20"/>
                <w:szCs w:val="20"/>
                <w:bdr w:val="nil"/>
              </w:rPr>
              <w:t>Videndum Production &amp; Imaging</w:t>
            </w:r>
          </w:p>
          <w:p w14:paraId="49BB1438" w14:textId="2D20DEA7" w:rsidR="0033394B" w:rsidRPr="0033394B" w:rsidRDefault="00602945" w:rsidP="00323301">
            <w:pPr>
              <w:rPr>
                <w:rFonts w:ascii="Calibri" w:hAnsi="Calibri" w:cs="Calibri"/>
                <w:sz w:val="20"/>
                <w:szCs w:val="20"/>
                <w:bdr w:val="nil"/>
              </w:rPr>
            </w:pPr>
            <w:hyperlink r:id="rId12" w:history="1">
              <w:r w:rsidRPr="00302A4C">
                <w:rPr>
                  <w:rStyle w:val="Collegamentoipertestuale"/>
                  <w:rFonts w:ascii="Calibri" w:hAnsi="Calibri" w:cs="Calibri"/>
                  <w:sz w:val="20"/>
                  <w:szCs w:val="20"/>
                  <w:bdr w:val="nil"/>
                </w:rPr>
                <w:t>jennifer.hudson@videndum.com</w:t>
              </w:r>
            </w:hyperlink>
            <w:r w:rsidR="0033394B" w:rsidRPr="0033394B">
              <w:rPr>
                <w:rFonts w:ascii="Calibri" w:hAnsi="Calibri" w:cs="Calibri"/>
                <w:sz w:val="20"/>
                <w:szCs w:val="20"/>
                <w:bdr w:val="nil"/>
              </w:rPr>
              <w:t xml:space="preserve"> </w:t>
            </w:r>
          </w:p>
        </w:tc>
        <w:tc>
          <w:tcPr>
            <w:tcW w:w="4508" w:type="dxa"/>
            <w:tcBorders>
              <w:top w:val="nil"/>
              <w:left w:val="nil"/>
              <w:bottom w:val="nil"/>
              <w:right w:val="nil"/>
            </w:tcBorders>
          </w:tcPr>
          <w:p w14:paraId="29038807" w14:textId="77777777" w:rsidR="0033394B" w:rsidRPr="0033394B" w:rsidRDefault="0033394B" w:rsidP="00323301">
            <w:pPr>
              <w:rPr>
                <w:rFonts w:ascii="Calibri" w:hAnsi="Calibri" w:cs="Calibri"/>
                <w:b/>
                <w:bCs/>
                <w:sz w:val="20"/>
                <w:szCs w:val="20"/>
                <w:bdr w:val="nil"/>
              </w:rPr>
            </w:pPr>
            <w:r w:rsidRPr="0033394B">
              <w:rPr>
                <w:rFonts w:ascii="Calibri" w:hAnsi="Calibri" w:cs="Calibri"/>
                <w:b/>
                <w:bCs/>
                <w:sz w:val="20"/>
                <w:szCs w:val="20"/>
                <w:bdr w:val="nil"/>
              </w:rPr>
              <w:t>Robert Cook</w:t>
            </w:r>
          </w:p>
          <w:p w14:paraId="07864CAA" w14:textId="77777777" w:rsidR="0033394B" w:rsidRPr="0033394B" w:rsidRDefault="0033394B" w:rsidP="00323301">
            <w:pPr>
              <w:rPr>
                <w:rFonts w:ascii="Calibri" w:hAnsi="Calibri" w:cs="Calibri"/>
                <w:sz w:val="20"/>
                <w:szCs w:val="20"/>
                <w:bdr w:val="nil"/>
              </w:rPr>
            </w:pPr>
            <w:r w:rsidRPr="0033394B">
              <w:rPr>
                <w:rFonts w:ascii="Calibri" w:hAnsi="Calibri" w:cs="Calibri"/>
                <w:sz w:val="20"/>
                <w:szCs w:val="20"/>
                <w:bdr w:val="nil"/>
              </w:rPr>
              <w:t>Director | Campaigns &amp; Communications</w:t>
            </w:r>
          </w:p>
          <w:p w14:paraId="4637BA3F" w14:textId="77777777" w:rsidR="0033394B" w:rsidRPr="0033394B" w:rsidRDefault="0033394B" w:rsidP="00323301">
            <w:pPr>
              <w:rPr>
                <w:rFonts w:ascii="Calibri" w:hAnsi="Calibri" w:cs="Calibri"/>
                <w:sz w:val="20"/>
                <w:szCs w:val="20"/>
                <w:bdr w:val="nil"/>
              </w:rPr>
            </w:pPr>
            <w:r w:rsidRPr="0033394B">
              <w:rPr>
                <w:rFonts w:ascii="Calibri" w:hAnsi="Calibri" w:cs="Calibri"/>
                <w:sz w:val="20"/>
                <w:szCs w:val="20"/>
                <w:bdr w:val="nil"/>
              </w:rPr>
              <w:t>Videndum Production &amp; Imaging</w:t>
            </w:r>
          </w:p>
          <w:p w14:paraId="62F0EE55" w14:textId="2F99B974" w:rsidR="0033394B" w:rsidRPr="00DC2C7E" w:rsidRDefault="0033394B" w:rsidP="00323301">
            <w:pPr>
              <w:rPr>
                <w:rFonts w:ascii="Calibri" w:hAnsi="Calibri" w:cs="Calibri"/>
                <w:sz w:val="20"/>
                <w:szCs w:val="20"/>
                <w:bdr w:val="nil"/>
              </w:rPr>
            </w:pPr>
            <w:hyperlink r:id="rId13" w:history="1"/>
            <w:hyperlink r:id="rId14" w:history="1">
              <w:r w:rsidR="00DC2C7E" w:rsidRPr="00DC2C7E">
                <w:rPr>
                  <w:rStyle w:val="Collegamentoipertestuale"/>
                  <w:rFonts w:ascii="Calibri" w:hAnsi="Calibri" w:cs="Calibri"/>
                  <w:sz w:val="20"/>
                  <w:szCs w:val="20"/>
                </w:rPr>
                <w:t>robert.cook@videndum.com</w:t>
              </w:r>
            </w:hyperlink>
            <w:r w:rsidR="00DC2C7E" w:rsidRPr="00DC2C7E">
              <w:rPr>
                <w:rFonts w:ascii="Calibri" w:hAnsi="Calibri" w:cs="Calibri"/>
                <w:sz w:val="20"/>
                <w:szCs w:val="20"/>
              </w:rPr>
              <w:t xml:space="preserve"> </w:t>
            </w:r>
            <w:r w:rsidRPr="00DC2C7E">
              <w:rPr>
                <w:rFonts w:ascii="Calibri" w:hAnsi="Calibri" w:cs="Calibri"/>
                <w:sz w:val="20"/>
                <w:szCs w:val="20"/>
                <w:bdr w:val="nil"/>
              </w:rPr>
              <w:t xml:space="preserve"> </w:t>
            </w:r>
          </w:p>
        </w:tc>
      </w:tr>
    </w:tbl>
    <w:p w14:paraId="63506138" w14:textId="77777777" w:rsidR="0033394B" w:rsidRDefault="0033394B" w:rsidP="0033394B">
      <w:pPr>
        <w:pStyle w:val="Nessunaspaziatura"/>
        <w:spacing w:line="360" w:lineRule="auto"/>
        <w:rPr>
          <w:rFonts w:ascii="Arial" w:eastAsia="Arial" w:hAnsi="Arial" w:cs="Arial"/>
          <w:sz w:val="22"/>
          <w:szCs w:val="22"/>
        </w:rPr>
      </w:pPr>
    </w:p>
    <w:p w14:paraId="1DAE7AE3" w14:textId="77777777" w:rsidR="0033394B" w:rsidRPr="0033394B" w:rsidRDefault="0033394B" w:rsidP="0033394B">
      <w:pPr>
        <w:autoSpaceDE w:val="0"/>
        <w:autoSpaceDN w:val="0"/>
        <w:adjustRightInd w:val="0"/>
        <w:spacing w:after="0"/>
        <w:ind w:right="34"/>
        <w:jc w:val="both"/>
        <w:rPr>
          <w:rFonts w:ascii="Calibri" w:eastAsia="Arial" w:hAnsi="Calibri" w:cs="Calibri"/>
          <w:b/>
          <w:bCs/>
          <w:bdr w:val="nil"/>
          <w:lang w:val="en-US"/>
        </w:rPr>
      </w:pPr>
      <w:r w:rsidRPr="0033394B">
        <w:rPr>
          <w:rFonts w:ascii="Calibri" w:eastAsia="Arial" w:hAnsi="Calibri" w:cs="Calibri"/>
          <w:b/>
          <w:bCs/>
          <w:bdr w:val="nil"/>
          <w:lang w:val="en-US"/>
        </w:rPr>
        <w:t>About Manfrotto.</w:t>
      </w:r>
    </w:p>
    <w:p w14:paraId="59857707" w14:textId="2AAB0404" w:rsidR="0033394B" w:rsidRPr="0033394B" w:rsidRDefault="0033394B" w:rsidP="0033394B">
      <w:pPr>
        <w:spacing w:after="0"/>
        <w:jc w:val="both"/>
        <w:rPr>
          <w:rFonts w:ascii="Calibri" w:hAnsi="Calibri" w:cs="Calibri"/>
          <w:sz w:val="20"/>
          <w:szCs w:val="20"/>
        </w:rPr>
      </w:pPr>
      <w:r w:rsidRPr="0033394B">
        <w:rPr>
          <w:rFonts w:ascii="Calibri" w:hAnsi="Calibri" w:cs="Calibri"/>
          <w:sz w:val="20"/>
          <w:szCs w:val="20"/>
        </w:rPr>
        <w:t xml:space="preserve">Manfrotto is a global leader in the design and manufacture of innovative camera and lighting support solutions for the imaging industry. For over 50 years, Manfrotto has set the standard in delivering high-quality, reliable products that empower photographers and videographers to bring their creative visions to life. </w:t>
      </w:r>
      <w:hyperlink r:id="rId15" w:history="1">
        <w:r w:rsidRPr="0033394B">
          <w:rPr>
            <w:rStyle w:val="Collegamentoipertestuale"/>
            <w:rFonts w:ascii="Calibri" w:hAnsi="Calibri" w:cs="Calibri"/>
            <w:sz w:val="20"/>
            <w:szCs w:val="20"/>
          </w:rPr>
          <w:t>www.manfrotto.com</w:t>
        </w:r>
      </w:hyperlink>
      <w:r w:rsidRPr="0033394B">
        <w:rPr>
          <w:rFonts w:ascii="Calibri" w:hAnsi="Calibri" w:cs="Calibri"/>
          <w:sz w:val="20"/>
          <w:szCs w:val="20"/>
        </w:rPr>
        <w:t xml:space="preserve"> </w:t>
      </w:r>
    </w:p>
    <w:sectPr w:rsidR="0033394B" w:rsidRPr="0033394B" w:rsidSect="003E5D18">
      <w:headerReference w:type="default" r:id="rId16"/>
      <w:footerReference w:type="default" r:id="rId17"/>
      <w:pgSz w:w="11906" w:h="16838"/>
      <w:pgMar w:top="1440" w:right="1440" w:bottom="1418" w:left="1440" w:header="708" w:footer="6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AB655" w14:textId="77777777" w:rsidR="00B23CAF" w:rsidRDefault="00B23CAF" w:rsidP="0033394B">
      <w:pPr>
        <w:spacing w:after="0" w:line="240" w:lineRule="auto"/>
      </w:pPr>
      <w:r>
        <w:separator/>
      </w:r>
    </w:p>
  </w:endnote>
  <w:endnote w:type="continuationSeparator" w:id="0">
    <w:p w14:paraId="0564C893" w14:textId="77777777" w:rsidR="00B23CAF" w:rsidRDefault="00B23CAF" w:rsidP="0033394B">
      <w:pPr>
        <w:spacing w:after="0" w:line="240" w:lineRule="auto"/>
      </w:pPr>
      <w:r>
        <w:continuationSeparator/>
      </w:r>
    </w:p>
  </w:endnote>
  <w:endnote w:type="continuationNotice" w:id="1">
    <w:p w14:paraId="7CCEE546" w14:textId="77777777" w:rsidR="00B23CAF" w:rsidRDefault="00B23C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2539D" w14:textId="3D90011A" w:rsidR="000A54EF" w:rsidRDefault="00471822">
    <w:pPr>
      <w:pStyle w:val="Pidipagina"/>
    </w:pPr>
    <w:r>
      <w:rPr>
        <w:noProof/>
      </w:rPr>
      <w:drawing>
        <wp:inline distT="0" distB="0" distL="0" distR="0" wp14:anchorId="5887243A" wp14:editId="66B2E7C2">
          <wp:extent cx="1409700" cy="437812"/>
          <wp:effectExtent l="0" t="0" r="0" b="635"/>
          <wp:docPr id="1575283300"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283300"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70304" cy="45663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65C93" w14:textId="77777777" w:rsidR="00B23CAF" w:rsidRDefault="00B23CAF" w:rsidP="0033394B">
      <w:pPr>
        <w:spacing w:after="0" w:line="240" w:lineRule="auto"/>
      </w:pPr>
      <w:r>
        <w:separator/>
      </w:r>
    </w:p>
  </w:footnote>
  <w:footnote w:type="continuationSeparator" w:id="0">
    <w:p w14:paraId="4794E483" w14:textId="77777777" w:rsidR="00B23CAF" w:rsidRDefault="00B23CAF" w:rsidP="0033394B">
      <w:pPr>
        <w:spacing w:after="0" w:line="240" w:lineRule="auto"/>
      </w:pPr>
      <w:r>
        <w:continuationSeparator/>
      </w:r>
    </w:p>
  </w:footnote>
  <w:footnote w:type="continuationNotice" w:id="1">
    <w:p w14:paraId="052797F9" w14:textId="77777777" w:rsidR="00B23CAF" w:rsidRDefault="00B23C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8BEF1" w14:textId="67EDB2EC" w:rsidR="0033394B" w:rsidRDefault="0033394B">
    <w:pPr>
      <w:pStyle w:val="Intestazione"/>
      <w:rPr>
        <w:rFonts w:ascii="Arial" w:hAnsi="Arial" w:cs="Arial"/>
        <w:b/>
        <w:bCs/>
        <w:spacing w:val="24"/>
      </w:rPr>
    </w:pPr>
    <w:r>
      <w:rPr>
        <w:rFonts w:ascii="Arial" w:hAnsi="Arial" w:cs="Arial"/>
        <w:b/>
        <w:bCs/>
        <w:spacing w:val="24"/>
      </w:rPr>
      <w:t>PRESS RELEASE</w:t>
    </w:r>
    <w:r>
      <w:rPr>
        <w:rFonts w:ascii="Arial" w:hAnsi="Arial" w:cs="Arial"/>
        <w:b/>
        <w:bCs/>
        <w:spacing w:val="24"/>
      </w:rPr>
      <w:tab/>
    </w:r>
    <w:r>
      <w:rPr>
        <w:rFonts w:ascii="Arial" w:hAnsi="Arial" w:cs="Arial"/>
        <w:b/>
        <w:bCs/>
        <w:spacing w:val="24"/>
      </w:rPr>
      <w:tab/>
    </w:r>
    <w:r>
      <w:rPr>
        <w:rFonts w:ascii="Arial" w:hAnsi="Arial" w:cs="Arial"/>
        <w:b/>
        <w:bCs/>
        <w:noProof/>
        <w:spacing w:val="24"/>
      </w:rPr>
      <w:drawing>
        <wp:inline distT="0" distB="0" distL="0" distR="0" wp14:anchorId="5DC1FF67" wp14:editId="76700A60">
          <wp:extent cx="1471579" cy="495961"/>
          <wp:effectExtent l="0" t="0" r="0" b="0"/>
          <wp:docPr id="1771221860"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36565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532126" cy="516367"/>
                  </a:xfrm>
                  <a:prstGeom prst="rect">
                    <a:avLst/>
                  </a:prstGeom>
                </pic:spPr>
              </pic:pic>
            </a:graphicData>
          </a:graphic>
        </wp:inline>
      </w:drawing>
    </w:r>
  </w:p>
  <w:p w14:paraId="5BDFE3E1" w14:textId="77777777" w:rsidR="0033394B" w:rsidRPr="0033394B" w:rsidRDefault="0033394B">
    <w:pPr>
      <w:pStyle w:val="Intestazione"/>
      <w:rPr>
        <w:rFonts w:ascii="Arial" w:hAnsi="Arial" w:cs="Arial"/>
        <w:b/>
        <w:bCs/>
        <w:spacing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739DF"/>
    <w:multiLevelType w:val="multilevel"/>
    <w:tmpl w:val="B8D66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1A189A"/>
    <w:multiLevelType w:val="multilevel"/>
    <w:tmpl w:val="032E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6188225">
    <w:abstractNumId w:val="1"/>
  </w:num>
  <w:num w:numId="2" w16cid:durableId="655451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953"/>
    <w:rsid w:val="000A54EF"/>
    <w:rsid w:val="0013096B"/>
    <w:rsid w:val="001A373A"/>
    <w:rsid w:val="001B3377"/>
    <w:rsid w:val="00232953"/>
    <w:rsid w:val="002F7E38"/>
    <w:rsid w:val="00323301"/>
    <w:rsid w:val="0033394B"/>
    <w:rsid w:val="003519C1"/>
    <w:rsid w:val="00384D7E"/>
    <w:rsid w:val="003934BF"/>
    <w:rsid w:val="003A3C2F"/>
    <w:rsid w:val="003E5D18"/>
    <w:rsid w:val="00457474"/>
    <w:rsid w:val="00471822"/>
    <w:rsid w:val="0055073B"/>
    <w:rsid w:val="005B2FDD"/>
    <w:rsid w:val="005B6AFE"/>
    <w:rsid w:val="005D54CB"/>
    <w:rsid w:val="005E275C"/>
    <w:rsid w:val="00602945"/>
    <w:rsid w:val="0060751E"/>
    <w:rsid w:val="00621DF1"/>
    <w:rsid w:val="00660665"/>
    <w:rsid w:val="00692DCE"/>
    <w:rsid w:val="006B09AC"/>
    <w:rsid w:val="006F2824"/>
    <w:rsid w:val="007B3508"/>
    <w:rsid w:val="008D1B3A"/>
    <w:rsid w:val="008D44CA"/>
    <w:rsid w:val="008F16CB"/>
    <w:rsid w:val="00903293"/>
    <w:rsid w:val="00925FEC"/>
    <w:rsid w:val="00A01C0D"/>
    <w:rsid w:val="00A17937"/>
    <w:rsid w:val="00AB769F"/>
    <w:rsid w:val="00AE30BA"/>
    <w:rsid w:val="00AF1B41"/>
    <w:rsid w:val="00B17C8D"/>
    <w:rsid w:val="00B23CAF"/>
    <w:rsid w:val="00B74CE0"/>
    <w:rsid w:val="00B94571"/>
    <w:rsid w:val="00BA7002"/>
    <w:rsid w:val="00C10C6A"/>
    <w:rsid w:val="00C141F5"/>
    <w:rsid w:val="00C20638"/>
    <w:rsid w:val="00C2096E"/>
    <w:rsid w:val="00C21F5C"/>
    <w:rsid w:val="00C53B85"/>
    <w:rsid w:val="00D7259C"/>
    <w:rsid w:val="00D90CC1"/>
    <w:rsid w:val="00DA3E4E"/>
    <w:rsid w:val="00DC2C7E"/>
    <w:rsid w:val="00E33F6F"/>
    <w:rsid w:val="00E402DD"/>
    <w:rsid w:val="00E415A5"/>
    <w:rsid w:val="00EC3E52"/>
    <w:rsid w:val="00EE79A5"/>
    <w:rsid w:val="00F307A8"/>
    <w:rsid w:val="00F356C4"/>
    <w:rsid w:val="00F420F7"/>
    <w:rsid w:val="00F838D7"/>
    <w:rsid w:val="00FC0644"/>
    <w:rsid w:val="00FC58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BBE87"/>
  <w15:chartTrackingRefBased/>
  <w15:docId w15:val="{83F6DEA0-C5E4-450D-BC23-AF2465164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329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329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3295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3295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3295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3295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3295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3295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3295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3295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3295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3295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3295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3295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3295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3295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3295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32953"/>
    <w:rPr>
      <w:rFonts w:eastAsiaTheme="majorEastAsia" w:cstheme="majorBidi"/>
      <w:color w:val="272727" w:themeColor="text1" w:themeTint="D8"/>
    </w:rPr>
  </w:style>
  <w:style w:type="paragraph" w:styleId="Titolo">
    <w:name w:val="Title"/>
    <w:basedOn w:val="Normale"/>
    <w:next w:val="Normale"/>
    <w:link w:val="TitoloCarattere"/>
    <w:uiPriority w:val="10"/>
    <w:qFormat/>
    <w:rsid w:val="002329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3295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3295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3295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3295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32953"/>
    <w:rPr>
      <w:i/>
      <w:iCs/>
      <w:color w:val="404040" w:themeColor="text1" w:themeTint="BF"/>
    </w:rPr>
  </w:style>
  <w:style w:type="paragraph" w:styleId="Paragrafoelenco">
    <w:name w:val="List Paragraph"/>
    <w:basedOn w:val="Normale"/>
    <w:uiPriority w:val="34"/>
    <w:qFormat/>
    <w:rsid w:val="00232953"/>
    <w:pPr>
      <w:ind w:left="720"/>
      <w:contextualSpacing/>
    </w:pPr>
  </w:style>
  <w:style w:type="character" w:styleId="Enfasiintensa">
    <w:name w:val="Intense Emphasis"/>
    <w:basedOn w:val="Carpredefinitoparagrafo"/>
    <w:uiPriority w:val="21"/>
    <w:qFormat/>
    <w:rsid w:val="00232953"/>
    <w:rPr>
      <w:i/>
      <w:iCs/>
      <w:color w:val="0F4761" w:themeColor="accent1" w:themeShade="BF"/>
    </w:rPr>
  </w:style>
  <w:style w:type="paragraph" w:styleId="Citazioneintensa">
    <w:name w:val="Intense Quote"/>
    <w:basedOn w:val="Normale"/>
    <w:next w:val="Normale"/>
    <w:link w:val="CitazioneintensaCarattere"/>
    <w:uiPriority w:val="30"/>
    <w:qFormat/>
    <w:rsid w:val="002329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32953"/>
    <w:rPr>
      <w:i/>
      <w:iCs/>
      <w:color w:val="0F4761" w:themeColor="accent1" w:themeShade="BF"/>
    </w:rPr>
  </w:style>
  <w:style w:type="character" w:styleId="Riferimentointenso">
    <w:name w:val="Intense Reference"/>
    <w:basedOn w:val="Carpredefinitoparagrafo"/>
    <w:uiPriority w:val="32"/>
    <w:qFormat/>
    <w:rsid w:val="00232953"/>
    <w:rPr>
      <w:b/>
      <w:bCs/>
      <w:smallCaps/>
      <w:color w:val="0F4761" w:themeColor="accent1" w:themeShade="BF"/>
      <w:spacing w:val="5"/>
    </w:rPr>
  </w:style>
  <w:style w:type="character" w:styleId="Collegamentoipertestuale">
    <w:name w:val="Hyperlink"/>
    <w:basedOn w:val="Carpredefinitoparagrafo"/>
    <w:uiPriority w:val="99"/>
    <w:unhideWhenUsed/>
    <w:rsid w:val="0033394B"/>
    <w:rPr>
      <w:color w:val="0000FF"/>
      <w:u w:val="single"/>
    </w:rPr>
  </w:style>
  <w:style w:type="paragraph" w:styleId="Nessunaspaziatura">
    <w:name w:val="No Spacing"/>
    <w:uiPriority w:val="1"/>
    <w:qFormat/>
    <w:rsid w:val="0033394B"/>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table" w:styleId="Grigliatabella">
    <w:name w:val="Table Grid"/>
    <w:basedOn w:val="Tabellanormale"/>
    <w:uiPriority w:val="39"/>
    <w:rsid w:val="0033394B"/>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33394B"/>
    <w:rPr>
      <w:color w:val="605E5C"/>
      <w:shd w:val="clear" w:color="auto" w:fill="E1DFDD"/>
    </w:rPr>
  </w:style>
  <w:style w:type="paragraph" w:styleId="Intestazione">
    <w:name w:val="header"/>
    <w:basedOn w:val="Normale"/>
    <w:link w:val="IntestazioneCarattere"/>
    <w:uiPriority w:val="99"/>
    <w:unhideWhenUsed/>
    <w:rsid w:val="0033394B"/>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33394B"/>
  </w:style>
  <w:style w:type="paragraph" w:styleId="Pidipagina">
    <w:name w:val="footer"/>
    <w:basedOn w:val="Normale"/>
    <w:link w:val="PidipaginaCarattere"/>
    <w:uiPriority w:val="99"/>
    <w:unhideWhenUsed/>
    <w:rsid w:val="0033394B"/>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333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181823">
      <w:bodyDiv w:val="1"/>
      <w:marLeft w:val="0"/>
      <w:marRight w:val="0"/>
      <w:marTop w:val="0"/>
      <w:marBottom w:val="0"/>
      <w:divBdr>
        <w:top w:val="none" w:sz="0" w:space="0" w:color="auto"/>
        <w:left w:val="none" w:sz="0" w:space="0" w:color="auto"/>
        <w:bottom w:val="none" w:sz="0" w:space="0" w:color="auto"/>
        <w:right w:val="none" w:sz="0" w:space="0" w:color="auto"/>
      </w:divBdr>
    </w:div>
    <w:div w:id="970210898">
      <w:bodyDiv w:val="1"/>
      <w:marLeft w:val="0"/>
      <w:marRight w:val="0"/>
      <w:marTop w:val="0"/>
      <w:marBottom w:val="0"/>
      <w:divBdr>
        <w:top w:val="none" w:sz="0" w:space="0" w:color="auto"/>
        <w:left w:val="none" w:sz="0" w:space="0" w:color="auto"/>
        <w:bottom w:val="none" w:sz="0" w:space="0" w:color="auto"/>
        <w:right w:val="none" w:sz="0" w:space="0" w:color="auto"/>
      </w:divBdr>
    </w:div>
    <w:div w:id="200346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ropbox.com/sh/q6x6fv6r2rq6n32/AABhjb_qDF7ITT4NpbJCmjcca?dl=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nnifer.hudson@videndum.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nfrotto.com/ONE" TargetMode="External"/><Relationship Id="rId5" Type="http://schemas.openxmlformats.org/officeDocument/2006/relationships/numbering" Target="numbering.xml"/><Relationship Id="rId15" Type="http://schemas.openxmlformats.org/officeDocument/2006/relationships/hyperlink" Target="http://www.manfrotto.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bert.cook@videndum.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4DAEDD3BC476B458E22472D463B7FF4" ma:contentTypeVersion="11" ma:contentTypeDescription="Creare un nuovo documento." ma:contentTypeScope="" ma:versionID="04094219959d4bf4002ad763025cc6de">
  <xsd:schema xmlns:xsd="http://www.w3.org/2001/XMLSchema" xmlns:xs="http://www.w3.org/2001/XMLSchema" xmlns:p="http://schemas.microsoft.com/office/2006/metadata/properties" xmlns:ns2="e7c8e048-813f-4462-bd1f-8a1ba0f84396" xmlns:ns3="7d57e69f-42cd-4be3-bd43-cbcf36efddac" targetNamespace="http://schemas.microsoft.com/office/2006/metadata/properties" ma:root="true" ma:fieldsID="49d08433c550a36a813289629d03edb6" ns2:_="" ns3:_="">
    <xsd:import namespace="e7c8e048-813f-4462-bd1f-8a1ba0f84396"/>
    <xsd:import namespace="7d57e69f-42cd-4be3-bd43-cbcf36efdd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8e048-813f-4462-bd1f-8a1ba0f843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4470750c-10f5-4b6b-a031-f87e9e1830b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57e69f-42cd-4be3-bd43-cbcf36efdda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b4c70f3-652c-4e87-8b8f-9d64abf70dcf}" ma:internalName="TaxCatchAll" ma:showField="CatchAllData" ma:web="7d57e69f-42cd-4be3-bd43-cbcf36efdd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c8e048-813f-4462-bd1f-8a1ba0f84396">
      <Terms xmlns="http://schemas.microsoft.com/office/infopath/2007/PartnerControls"/>
    </lcf76f155ced4ddcb4097134ff3c332f>
    <TaxCatchAll xmlns="7d57e69f-42cd-4be3-bd43-cbcf36efdd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A63D4-B018-4C9D-9BE4-186E5B947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8e048-813f-4462-bd1f-8a1ba0f84396"/>
    <ds:schemaRef ds:uri="7d57e69f-42cd-4be3-bd43-cbcf36efd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164BCC-2826-4457-9FAE-FF2C56E00B95}">
  <ds:schemaRefs>
    <ds:schemaRef ds:uri="7d57e69f-42cd-4be3-bd43-cbcf36efddac"/>
    <ds:schemaRef ds:uri="http://schemas.openxmlformats.org/package/2006/metadata/core-properties"/>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e7c8e048-813f-4462-bd1f-8a1ba0f84396"/>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501FD899-6385-42D1-9398-7E8BBE18DD2D}">
  <ds:schemaRefs>
    <ds:schemaRef ds:uri="http://schemas.microsoft.com/sharepoint/v3/contenttype/forms"/>
  </ds:schemaRefs>
</ds:datastoreItem>
</file>

<file path=customXml/itemProps4.xml><?xml version="1.0" encoding="utf-8"?>
<ds:datastoreItem xmlns:ds="http://schemas.openxmlformats.org/officeDocument/2006/customXml" ds:itemID="{6666BF92-C4C2-44C9-B6C0-F9D2E8BE2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4943</CharactersWithSpaces>
  <SharedDoc>false</SharedDoc>
  <HLinks>
    <vt:vector size="30" baseType="variant">
      <vt:variant>
        <vt:i4>5177357</vt:i4>
      </vt:variant>
      <vt:variant>
        <vt:i4>12</vt:i4>
      </vt:variant>
      <vt:variant>
        <vt:i4>0</vt:i4>
      </vt:variant>
      <vt:variant>
        <vt:i4>5</vt:i4>
      </vt:variant>
      <vt:variant>
        <vt:lpwstr>http://www.manfrotto.com/</vt:lpwstr>
      </vt:variant>
      <vt:variant>
        <vt:lpwstr/>
      </vt:variant>
      <vt:variant>
        <vt:i4>6422558</vt:i4>
      </vt:variant>
      <vt:variant>
        <vt:i4>9</vt:i4>
      </vt:variant>
      <vt:variant>
        <vt:i4>0</vt:i4>
      </vt:variant>
      <vt:variant>
        <vt:i4>5</vt:i4>
      </vt:variant>
      <vt:variant>
        <vt:lpwstr>mailto:robert.cook@videndum.com</vt:lpwstr>
      </vt:variant>
      <vt:variant>
        <vt:lpwstr/>
      </vt:variant>
      <vt:variant>
        <vt:i4>7077899</vt:i4>
      </vt:variant>
      <vt:variant>
        <vt:i4>6</vt:i4>
      </vt:variant>
      <vt:variant>
        <vt:i4>0</vt:i4>
      </vt:variant>
      <vt:variant>
        <vt:i4>5</vt:i4>
      </vt:variant>
      <vt:variant>
        <vt:lpwstr>https://www.dropbox.com/sh/q6x6fv6r2rq6n32/AABhjb_qDF7ITT4NpbJCmjcca?dl=0</vt:lpwstr>
      </vt:variant>
      <vt:variant>
        <vt:lpwstr/>
      </vt:variant>
      <vt:variant>
        <vt:i4>6553616</vt:i4>
      </vt:variant>
      <vt:variant>
        <vt:i4>3</vt:i4>
      </vt:variant>
      <vt:variant>
        <vt:i4>0</vt:i4>
      </vt:variant>
      <vt:variant>
        <vt:i4>5</vt:i4>
      </vt:variant>
      <vt:variant>
        <vt:lpwstr>mailto:jennifer.hudson@videndum.com</vt:lpwstr>
      </vt:variant>
      <vt:variant>
        <vt:lpwstr/>
      </vt:variant>
      <vt:variant>
        <vt:i4>4522060</vt:i4>
      </vt:variant>
      <vt:variant>
        <vt:i4>0</vt:i4>
      </vt:variant>
      <vt:variant>
        <vt:i4>0</vt:i4>
      </vt:variant>
      <vt:variant>
        <vt:i4>5</vt:i4>
      </vt:variant>
      <vt:variant>
        <vt:lpwstr>http://www.manfrotto.com/ONE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Cook</dc:creator>
  <cp:keywords/>
  <dc:description/>
  <cp:lastModifiedBy>Leonardo Mannerucci</cp:lastModifiedBy>
  <cp:revision>2</cp:revision>
  <dcterms:created xsi:type="dcterms:W3CDTF">2025-04-15T16:11:00Z</dcterms:created>
  <dcterms:modified xsi:type="dcterms:W3CDTF">2025-04-15T16:11:00Z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0x01010084DAEDD3BC476B458E22472D463B7FF4</vt:lpwstr>
  </property>
  <property fmtid="{D5CDD505-2E9C-101B-9397-08002B2CF9AE}" pid="3" name="MediaServiceImageTags">
    <vt:lpwstr/>
  </property>
</Properties>
</file>