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9CFD" w14:textId="60DC1E82" w:rsidR="00C46236" w:rsidRPr="00D70656" w:rsidRDefault="00C46236" w:rsidP="00D70656">
      <w:pPr>
        <w:pStyle w:val="ListParagraph"/>
        <w:numPr>
          <w:ilvl w:val="0"/>
          <w:numId w:val="10"/>
        </w:numPr>
        <w:rPr>
          <w:b/>
          <w:bCs/>
        </w:rPr>
      </w:pPr>
      <w:r w:rsidRPr="00D70656">
        <w:rPr>
          <w:b/>
          <w:bCs/>
        </w:rPr>
        <w:t>Entry Requirements</w:t>
      </w:r>
    </w:p>
    <w:p w14:paraId="4C7210F4" w14:textId="2C7A11FD" w:rsidR="005A2D2A" w:rsidRDefault="00C46236" w:rsidP="00C46236">
      <w:pPr>
        <w:numPr>
          <w:ilvl w:val="0"/>
          <w:numId w:val="1"/>
        </w:numPr>
      </w:pPr>
      <w:r>
        <w:t>P</w:t>
      </w:r>
      <w:r w:rsidRPr="00C46236">
        <w:t xml:space="preserve">articipation in the </w:t>
      </w:r>
      <w:r w:rsidR="00D70656">
        <w:t xml:space="preserve">IBC Explore Game </w:t>
      </w:r>
      <w:r w:rsidRPr="00C46236">
        <w:t xml:space="preserve">is free. </w:t>
      </w:r>
    </w:p>
    <w:p w14:paraId="197D8DB9" w14:textId="687B8271" w:rsidR="00C46236" w:rsidRPr="00C46236" w:rsidRDefault="009C15C7" w:rsidP="00C46236">
      <w:pPr>
        <w:numPr>
          <w:ilvl w:val="0"/>
          <w:numId w:val="1"/>
        </w:numPr>
      </w:pPr>
      <w:r>
        <w:t xml:space="preserve">Participants </w:t>
      </w:r>
      <w:r w:rsidR="007D4781">
        <w:t>must h</w:t>
      </w:r>
      <w:r w:rsidR="005A2D2A">
        <w:t>old</w:t>
      </w:r>
      <w:r w:rsidR="007D4781">
        <w:t xml:space="preserve"> a full and final registration and have printed a badge for IBC2024</w:t>
      </w:r>
      <w:r w:rsidR="005A2D2A">
        <w:t xml:space="preserve"> (the “</w:t>
      </w:r>
      <w:r w:rsidR="005A2D2A" w:rsidRPr="005A2D2A">
        <w:rPr>
          <w:b/>
          <w:bCs/>
        </w:rPr>
        <w:t>Event</w:t>
      </w:r>
      <w:r w:rsidR="005A2D2A">
        <w:t>”)</w:t>
      </w:r>
      <w:r w:rsidR="007D4781">
        <w:t>.</w:t>
      </w:r>
    </w:p>
    <w:p w14:paraId="00B2B6C5" w14:textId="7F553985" w:rsidR="00C46236" w:rsidRDefault="00C46236" w:rsidP="00C46236">
      <w:pPr>
        <w:numPr>
          <w:ilvl w:val="0"/>
          <w:numId w:val="1"/>
        </w:numPr>
      </w:pPr>
      <w:r w:rsidRPr="00C46236">
        <w:t>Participants must be at least 1</w:t>
      </w:r>
      <w:r>
        <w:t>6</w:t>
      </w:r>
      <w:r w:rsidRPr="00C46236">
        <w:t xml:space="preserve"> years old</w:t>
      </w:r>
      <w:r w:rsidR="005A2D2A">
        <w:t>.</w:t>
      </w:r>
    </w:p>
    <w:p w14:paraId="2654D02C" w14:textId="690A1DA3" w:rsidR="00B53FED" w:rsidRDefault="00B53FED" w:rsidP="00B53FED">
      <w:pPr>
        <w:numPr>
          <w:ilvl w:val="0"/>
          <w:numId w:val="1"/>
        </w:numPr>
      </w:pPr>
      <w:r>
        <w:t xml:space="preserve">The IBC Explore Game will run from </w:t>
      </w:r>
      <w:r w:rsidR="006D14F1">
        <w:t>10:00am</w:t>
      </w:r>
      <w:r>
        <w:t xml:space="preserve"> on </w:t>
      </w:r>
      <w:r w:rsidR="006D14F1">
        <w:t>Friday 13</w:t>
      </w:r>
      <w:r w:rsidR="006D14F1" w:rsidRPr="006D14F1">
        <w:rPr>
          <w:vertAlign w:val="superscript"/>
        </w:rPr>
        <w:t>th</w:t>
      </w:r>
      <w:r w:rsidR="006D14F1">
        <w:t xml:space="preserve"> </w:t>
      </w:r>
      <w:proofErr w:type="gramStart"/>
      <w:r w:rsidR="006D14F1">
        <w:t xml:space="preserve">September </w:t>
      </w:r>
      <w:r>
        <w:t xml:space="preserve"> (</w:t>
      </w:r>
      <w:proofErr w:type="gramEnd"/>
      <w:r>
        <w:t>the "</w:t>
      </w:r>
      <w:r w:rsidRPr="00B53FED">
        <w:rPr>
          <w:b/>
          <w:bCs/>
        </w:rPr>
        <w:t>Opening Date</w:t>
      </w:r>
      <w:r>
        <w:t xml:space="preserve">") to </w:t>
      </w:r>
      <w:r w:rsidR="006D14F1">
        <w:t>14:00</w:t>
      </w:r>
      <w:r>
        <w:t xml:space="preserve"> on</w:t>
      </w:r>
      <w:r w:rsidR="006D14F1">
        <w:t xml:space="preserve"> Monday 16</w:t>
      </w:r>
      <w:r w:rsidR="006D14F1" w:rsidRPr="006D14F1">
        <w:rPr>
          <w:vertAlign w:val="superscript"/>
        </w:rPr>
        <w:t>th</w:t>
      </w:r>
      <w:r w:rsidR="006D14F1">
        <w:t xml:space="preserve"> September</w:t>
      </w:r>
      <w:r>
        <w:t xml:space="preserve"> (the "</w:t>
      </w:r>
      <w:r w:rsidRPr="00B53FED">
        <w:rPr>
          <w:b/>
          <w:bCs/>
        </w:rPr>
        <w:t>Closing Date</w:t>
      </w:r>
      <w:r>
        <w:t>") inclusive.</w:t>
      </w:r>
    </w:p>
    <w:p w14:paraId="58DC1855" w14:textId="363A2577" w:rsidR="009C15C7" w:rsidRDefault="00B53FED" w:rsidP="00B53FED">
      <w:pPr>
        <w:numPr>
          <w:ilvl w:val="0"/>
          <w:numId w:val="1"/>
        </w:numPr>
      </w:pPr>
      <w:r>
        <w:t>All competition entries must be received by IBC by no later than</w:t>
      </w:r>
      <w:r w:rsidR="006D14F1">
        <w:t xml:space="preserve"> 16:00</w:t>
      </w:r>
      <w:r>
        <w:t xml:space="preserve"> on</w:t>
      </w:r>
      <w:r w:rsidR="009C15C7">
        <w:t xml:space="preserve"> each day</w:t>
      </w:r>
      <w:r>
        <w:t xml:space="preserve">. </w:t>
      </w:r>
    </w:p>
    <w:p w14:paraId="2957F3D9" w14:textId="68D5459A" w:rsidR="00B53FED" w:rsidRPr="004C5EBB" w:rsidRDefault="00B53FED" w:rsidP="00B53FED">
      <w:pPr>
        <w:numPr>
          <w:ilvl w:val="0"/>
          <w:numId w:val="1"/>
        </w:numPr>
      </w:pPr>
      <w:r w:rsidRPr="004C5EBB">
        <w:t>All entries received after the Closing Date are automatically disqualified.</w:t>
      </w:r>
    </w:p>
    <w:p w14:paraId="350E005D" w14:textId="7EFBCF87" w:rsidR="00360E17" w:rsidRPr="004C5EBB" w:rsidRDefault="00360E17" w:rsidP="00360E17">
      <w:pPr>
        <w:numPr>
          <w:ilvl w:val="0"/>
          <w:numId w:val="1"/>
        </w:numPr>
      </w:pPr>
      <w:r w:rsidRPr="004C5EBB">
        <w:t>The IBC Explore Game is not open to</w:t>
      </w:r>
      <w:r w:rsidR="009C15C7" w:rsidRPr="004C5EBB">
        <w:t>:</w:t>
      </w:r>
      <w:r w:rsidRPr="004C5EBB">
        <w:t xml:space="preserve"> (a) direct or indirect employees of IBC; (b) direct or indirect employees of agents or suppliers of IBC who are professionally connected with the competition or its administration; or (c) members of the immediate families or households of (a) and (b) above</w:t>
      </w:r>
    </w:p>
    <w:p w14:paraId="3611196C" w14:textId="66D8BEFF" w:rsidR="00360E17" w:rsidRDefault="00360E17" w:rsidP="00360E17">
      <w:pPr>
        <w:pStyle w:val="ListParagraph"/>
        <w:numPr>
          <w:ilvl w:val="0"/>
          <w:numId w:val="1"/>
        </w:numPr>
      </w:pPr>
      <w:r w:rsidRPr="004C5EBB">
        <w:t>In entering the IBC Explore Game, you confirm that you are</w:t>
      </w:r>
      <w:r w:rsidRPr="00360E17">
        <w:t xml:space="preserve"> eligible to do so and eligible to claim any prize you may win. </w:t>
      </w:r>
      <w:r>
        <w:t>IBC</w:t>
      </w:r>
      <w:r w:rsidRPr="00360E17">
        <w:t xml:space="preserve"> may require you to provide proof that you are eligible to enter the </w:t>
      </w:r>
      <w:r>
        <w:t>IBC Explore Game</w:t>
      </w:r>
      <w:r w:rsidRPr="00360E17">
        <w:t>.</w:t>
      </w:r>
    </w:p>
    <w:p w14:paraId="5E2E3942" w14:textId="30A353E5" w:rsidR="00612B3C" w:rsidRDefault="00612B3C" w:rsidP="00612B3C">
      <w:pPr>
        <w:pStyle w:val="ListParagraph"/>
        <w:numPr>
          <w:ilvl w:val="0"/>
          <w:numId w:val="1"/>
        </w:numPr>
      </w:pPr>
      <w:r>
        <w:t xml:space="preserve">There is a limit of one entry to the IBC Explore Game per person. </w:t>
      </w:r>
    </w:p>
    <w:p w14:paraId="1155C0E5" w14:textId="54738D71" w:rsidR="00612B3C" w:rsidRPr="00C46236" w:rsidRDefault="00612B3C" w:rsidP="00612B3C">
      <w:pPr>
        <w:pStyle w:val="ListParagraph"/>
        <w:numPr>
          <w:ilvl w:val="0"/>
          <w:numId w:val="1"/>
        </w:numPr>
      </w:pPr>
      <w:r>
        <w:t xml:space="preserve">IBC reserves all rights to disqualify </w:t>
      </w:r>
      <w:r w:rsidR="009C15C7">
        <w:t>participants</w:t>
      </w:r>
      <w:r>
        <w:t xml:space="preserve"> if </w:t>
      </w:r>
      <w:r w:rsidR="009C15C7">
        <w:t>their</w:t>
      </w:r>
      <w:r>
        <w:t xml:space="preserve"> conduct is contrary to the spirit or intention of the IBC Explore Game.</w:t>
      </w:r>
    </w:p>
    <w:p w14:paraId="77CD3DC1" w14:textId="77777777" w:rsidR="00912C10" w:rsidRDefault="00912C10" w:rsidP="00C46236">
      <w:pPr>
        <w:rPr>
          <w:b/>
          <w:bCs/>
        </w:rPr>
      </w:pPr>
    </w:p>
    <w:p w14:paraId="05B2255A" w14:textId="69DC2D7A" w:rsidR="00C46236" w:rsidRPr="00C46236" w:rsidRDefault="00C46236" w:rsidP="00D70656">
      <w:pPr>
        <w:pStyle w:val="ListParagraph"/>
        <w:numPr>
          <w:ilvl w:val="0"/>
          <w:numId w:val="10"/>
        </w:numPr>
        <w:rPr>
          <w:b/>
          <w:bCs/>
        </w:rPr>
      </w:pPr>
      <w:r w:rsidRPr="00C46236">
        <w:rPr>
          <w:b/>
          <w:bCs/>
        </w:rPr>
        <w:t xml:space="preserve">Nature of the </w:t>
      </w:r>
      <w:r w:rsidR="00D70656" w:rsidRPr="00D70656">
        <w:rPr>
          <w:b/>
          <w:bCs/>
        </w:rPr>
        <w:t>IBC Explore Game</w:t>
      </w:r>
    </w:p>
    <w:p w14:paraId="78F87719" w14:textId="1CF0DA4D" w:rsidR="005A2D2A" w:rsidRDefault="00C46236" w:rsidP="00C46236">
      <w:pPr>
        <w:numPr>
          <w:ilvl w:val="0"/>
          <w:numId w:val="2"/>
        </w:numPr>
      </w:pPr>
      <w:r w:rsidRPr="00C46236">
        <w:t xml:space="preserve">Participants </w:t>
      </w:r>
      <w:r w:rsidR="005A2D2A">
        <w:t xml:space="preserve">of the </w:t>
      </w:r>
      <w:r w:rsidR="00D70656">
        <w:t>IBC Explore Game</w:t>
      </w:r>
      <w:r w:rsidR="005A2D2A">
        <w:t xml:space="preserve"> </w:t>
      </w:r>
      <w:r w:rsidRPr="00C46236">
        <w:t>need to</w:t>
      </w:r>
      <w:r w:rsidR="00912C10">
        <w:t xml:space="preserve"> snap QR Codes</w:t>
      </w:r>
      <w:r w:rsidRPr="00C46236">
        <w:t>.</w:t>
      </w:r>
      <w:r w:rsidR="00912C10">
        <w:t xml:space="preserve"> </w:t>
      </w:r>
    </w:p>
    <w:p w14:paraId="1EE8062C" w14:textId="77777777" w:rsidR="005A2D2A" w:rsidRDefault="00912C10" w:rsidP="00C46236">
      <w:pPr>
        <w:numPr>
          <w:ilvl w:val="0"/>
          <w:numId w:val="2"/>
        </w:numPr>
      </w:pPr>
      <w:r>
        <w:t>Each QR Code has a points value associate</w:t>
      </w:r>
      <w:r w:rsidR="00FF08E5">
        <w:t xml:space="preserve">d. </w:t>
      </w:r>
    </w:p>
    <w:p w14:paraId="5BDFCEDE" w14:textId="5A27E792" w:rsidR="005A2D2A" w:rsidRDefault="007D4781" w:rsidP="00C46236">
      <w:pPr>
        <w:numPr>
          <w:ilvl w:val="0"/>
          <w:numId w:val="2"/>
        </w:numPr>
      </w:pPr>
      <w:r>
        <w:t xml:space="preserve">At 16:00 on </w:t>
      </w:r>
      <w:r w:rsidR="005A2D2A">
        <w:t xml:space="preserve">each of </w:t>
      </w:r>
      <w:r>
        <w:t>Friday 13</w:t>
      </w:r>
      <w:r w:rsidRPr="007D4781">
        <w:rPr>
          <w:vertAlign w:val="superscript"/>
        </w:rPr>
        <w:t>th</w:t>
      </w:r>
      <w:r>
        <w:t>, Saturday 14</w:t>
      </w:r>
      <w:r w:rsidRPr="007D4781">
        <w:rPr>
          <w:vertAlign w:val="superscript"/>
        </w:rPr>
        <w:t>th</w:t>
      </w:r>
      <w:r>
        <w:t xml:space="preserve"> and Sunday 15</w:t>
      </w:r>
      <w:r w:rsidRPr="007D4781">
        <w:rPr>
          <w:vertAlign w:val="superscript"/>
        </w:rPr>
        <w:t>th</w:t>
      </w:r>
      <w:r>
        <w:t xml:space="preserve"> </w:t>
      </w:r>
      <w:r w:rsidR="005A2D2A">
        <w:t xml:space="preserve">September </w:t>
      </w:r>
      <w:r>
        <w:t xml:space="preserve">a winner </w:t>
      </w:r>
      <w:r w:rsidR="005A2D2A">
        <w:t xml:space="preserve">for that day with at least 3,000 points </w:t>
      </w:r>
      <w:r>
        <w:t>will be draw</w:t>
      </w:r>
      <w:r w:rsidR="009A54F5">
        <w:t>n</w:t>
      </w:r>
      <w:r>
        <w:t xml:space="preserve"> at random to win</w:t>
      </w:r>
      <w:r w:rsidR="005A2D2A">
        <w:t xml:space="preserve"> either:</w:t>
      </w:r>
      <w:r>
        <w:t xml:space="preserve"> </w:t>
      </w:r>
    </w:p>
    <w:p w14:paraId="08E234B0" w14:textId="5C714452" w:rsidR="005A2D2A" w:rsidRDefault="005A2D2A" w:rsidP="005A2D2A">
      <w:pPr>
        <w:numPr>
          <w:ilvl w:val="1"/>
          <w:numId w:val="2"/>
        </w:numPr>
      </w:pPr>
      <w:r>
        <w:t>one</w:t>
      </w:r>
      <w:r w:rsidR="007D4781">
        <w:t xml:space="preserve"> </w:t>
      </w:r>
      <w:r w:rsidR="00FF08E5">
        <w:t>JBL Portal Speaker</w:t>
      </w:r>
      <w:r>
        <w:t>;</w:t>
      </w:r>
      <w:r w:rsidR="007D4781">
        <w:t xml:space="preserve"> or </w:t>
      </w:r>
    </w:p>
    <w:p w14:paraId="0BEB8600" w14:textId="53DC6C36" w:rsidR="005A2D2A" w:rsidRDefault="005A2D2A" w:rsidP="005A2D2A">
      <w:pPr>
        <w:numPr>
          <w:ilvl w:val="1"/>
          <w:numId w:val="2"/>
        </w:numPr>
      </w:pPr>
      <w:r>
        <w:t xml:space="preserve">one pair of </w:t>
      </w:r>
      <w:r w:rsidR="007D4781">
        <w:t>Nothing</w:t>
      </w:r>
      <w:r w:rsidR="009A54F5">
        <w:t xml:space="preserve"> Ear Wireless</w:t>
      </w:r>
      <w:r w:rsidR="007D4781">
        <w:t xml:space="preserve"> Earbuds.</w:t>
      </w:r>
      <w:r w:rsidR="00FF08E5">
        <w:t xml:space="preserve"> </w:t>
      </w:r>
    </w:p>
    <w:p w14:paraId="15E365DC" w14:textId="549F8943" w:rsidR="005A2D2A" w:rsidRDefault="00FF08E5" w:rsidP="005A2D2A">
      <w:pPr>
        <w:numPr>
          <w:ilvl w:val="0"/>
          <w:numId w:val="2"/>
        </w:numPr>
      </w:pPr>
      <w:r>
        <w:t xml:space="preserve">The </w:t>
      </w:r>
      <w:r w:rsidR="005A2D2A">
        <w:t>participant</w:t>
      </w:r>
      <w:r>
        <w:t xml:space="preserve"> with the highest </w:t>
      </w:r>
      <w:r w:rsidR="009C15C7">
        <w:t xml:space="preserve">overall </w:t>
      </w:r>
      <w:r>
        <w:t>score on Monday 16</w:t>
      </w:r>
      <w:r w:rsidRPr="00FF08E5">
        <w:rPr>
          <w:vertAlign w:val="superscript"/>
        </w:rPr>
        <w:t>th</w:t>
      </w:r>
      <w:r>
        <w:t xml:space="preserve"> September at 14:00 will be the champion of the </w:t>
      </w:r>
      <w:r w:rsidR="00D70656">
        <w:t>IBC Explore Game</w:t>
      </w:r>
      <w:r w:rsidR="005A2D2A">
        <w:t xml:space="preserve"> </w:t>
      </w:r>
      <w:r>
        <w:t xml:space="preserve">and </w:t>
      </w:r>
      <w:r w:rsidR="005A2D2A">
        <w:t xml:space="preserve">will </w:t>
      </w:r>
      <w:r>
        <w:t xml:space="preserve">win </w:t>
      </w:r>
      <w:r w:rsidR="005A2D2A">
        <w:t xml:space="preserve">one pair of </w:t>
      </w:r>
      <w:r>
        <w:t xml:space="preserve">Ray-Ban Meta Glasses. </w:t>
      </w:r>
    </w:p>
    <w:p w14:paraId="1E4FA9B7" w14:textId="756FB39B" w:rsidR="00C46236" w:rsidRPr="00C46236" w:rsidRDefault="00FF08E5" w:rsidP="005A2D2A">
      <w:pPr>
        <w:numPr>
          <w:ilvl w:val="0"/>
          <w:numId w:val="2"/>
        </w:numPr>
      </w:pPr>
      <w:r>
        <w:t>All participants of the IBC Explore Game have a chance of winning a</w:t>
      </w:r>
      <w:r w:rsidR="00D70656">
        <w:t xml:space="preserve"> </w:t>
      </w:r>
      <w:r w:rsidR="00D70656" w:rsidRPr="00D70656">
        <w:t xml:space="preserve">water bottle, t-shirt or bag </w:t>
      </w:r>
      <w:r>
        <w:t>on the IBC Spin to Win game.</w:t>
      </w:r>
    </w:p>
    <w:p w14:paraId="5A569500" w14:textId="69317D7D" w:rsidR="00345B8D" w:rsidRDefault="00345B8D" w:rsidP="007D4781">
      <w:pPr>
        <w:rPr>
          <w:b/>
          <w:bCs/>
        </w:rPr>
      </w:pPr>
    </w:p>
    <w:p w14:paraId="1D968D04" w14:textId="224208C1" w:rsidR="00345B8D" w:rsidRPr="00345B8D" w:rsidRDefault="00345B8D" w:rsidP="00D70656">
      <w:pPr>
        <w:pStyle w:val="ListParagraph"/>
        <w:numPr>
          <w:ilvl w:val="0"/>
          <w:numId w:val="10"/>
        </w:numPr>
        <w:rPr>
          <w:b/>
          <w:bCs/>
        </w:rPr>
      </w:pPr>
      <w:r w:rsidRPr="00D70656">
        <w:rPr>
          <w:b/>
          <w:bCs/>
        </w:rPr>
        <w:t>How to Participate:</w:t>
      </w:r>
    </w:p>
    <w:p w14:paraId="33AC9331" w14:textId="31C1BAFF" w:rsidR="00345B8D" w:rsidRPr="00D70656" w:rsidRDefault="00345B8D" w:rsidP="00D70656">
      <w:pPr>
        <w:numPr>
          <w:ilvl w:val="0"/>
          <w:numId w:val="2"/>
        </w:numPr>
      </w:pPr>
      <w:r w:rsidRPr="00D70656">
        <w:rPr>
          <w:b/>
          <w:bCs/>
        </w:rPr>
        <w:t>Locate QR Codes</w:t>
      </w:r>
      <w:r w:rsidRPr="00D70656">
        <w:t xml:space="preserve">: Find QR codes throughout </w:t>
      </w:r>
      <w:r w:rsidR="005A2D2A" w:rsidRPr="00D70656">
        <w:t>the Event</w:t>
      </w:r>
      <w:r w:rsidRPr="00D70656">
        <w:t xml:space="preserve">, including </w:t>
      </w:r>
      <w:r w:rsidR="005A2D2A" w:rsidRPr="00D70656">
        <w:t xml:space="preserve">at </w:t>
      </w:r>
      <w:r w:rsidRPr="00D70656">
        <w:t>sessions, exhibitor stands, printed materials and at our interactive games.</w:t>
      </w:r>
    </w:p>
    <w:p w14:paraId="7E97963D" w14:textId="77777777" w:rsidR="00345B8D" w:rsidRPr="00D70656" w:rsidRDefault="00345B8D" w:rsidP="00D70656">
      <w:pPr>
        <w:numPr>
          <w:ilvl w:val="0"/>
          <w:numId w:val="2"/>
        </w:numPr>
      </w:pPr>
      <w:r w:rsidRPr="00D70656">
        <w:rPr>
          <w:b/>
          <w:bCs/>
        </w:rPr>
        <w:t>Open IBC Explore</w:t>
      </w:r>
      <w:r w:rsidRPr="00D70656">
        <w:t>: Access the IBC2024 app and select the 'IBC Explore' tile.</w:t>
      </w:r>
    </w:p>
    <w:p w14:paraId="186BA164" w14:textId="5E818145" w:rsidR="00345B8D" w:rsidRPr="00D70656" w:rsidRDefault="00345B8D" w:rsidP="00D70656">
      <w:pPr>
        <w:numPr>
          <w:ilvl w:val="0"/>
          <w:numId w:val="2"/>
        </w:numPr>
      </w:pPr>
      <w:r w:rsidRPr="00D70656">
        <w:rPr>
          <w:b/>
          <w:bCs/>
        </w:rPr>
        <w:t>Scan the Code</w:t>
      </w:r>
      <w:r w:rsidRPr="00D70656">
        <w:t>: Click on 'QR Code Scanner' and scan the QR codes you find</w:t>
      </w:r>
      <w:r w:rsidR="005A2D2A" w:rsidRPr="00D70656">
        <w:t xml:space="preserve"> at the Event</w:t>
      </w:r>
      <w:r w:rsidRPr="00D70656">
        <w:t>.</w:t>
      </w:r>
      <w:r w:rsidR="007D4781" w:rsidRPr="00D70656">
        <w:t xml:space="preserve"> You can also manually add the code displayed with the QR Code</w:t>
      </w:r>
      <w:r w:rsidR="005A2D2A" w:rsidRPr="00D70656">
        <w:t>.</w:t>
      </w:r>
    </w:p>
    <w:p w14:paraId="741B3D23" w14:textId="4B4C24EF" w:rsidR="00345B8D" w:rsidRPr="00D70656" w:rsidRDefault="00345B8D" w:rsidP="00D70656">
      <w:pPr>
        <w:numPr>
          <w:ilvl w:val="0"/>
          <w:numId w:val="2"/>
        </w:numPr>
      </w:pPr>
      <w:r w:rsidRPr="00D70656">
        <w:rPr>
          <w:b/>
          <w:bCs/>
        </w:rPr>
        <w:t>Track Your Progress</w:t>
      </w:r>
      <w:r w:rsidRPr="00D70656">
        <w:t xml:space="preserve">: Keep an eye on the Progress Tracker within the </w:t>
      </w:r>
      <w:r w:rsidR="00B9003D" w:rsidRPr="00D70656">
        <w:t>app and</w:t>
      </w:r>
      <w:r w:rsidR="009A54F5" w:rsidRPr="00D70656">
        <w:t xml:space="preserve"> </w:t>
      </w:r>
      <w:r w:rsidR="007D4781" w:rsidRPr="00D70656">
        <w:t>aim to complete all tasks!!</w:t>
      </w:r>
    </w:p>
    <w:p w14:paraId="083B45B9" w14:textId="77777777" w:rsidR="005A2D2A" w:rsidRPr="00D70656" w:rsidRDefault="00345B8D" w:rsidP="00D70656">
      <w:pPr>
        <w:numPr>
          <w:ilvl w:val="0"/>
          <w:numId w:val="2"/>
        </w:numPr>
      </w:pPr>
      <w:r w:rsidRPr="00D70656">
        <w:rPr>
          <w:b/>
          <w:bCs/>
        </w:rPr>
        <w:t>Daily Prize</w:t>
      </w:r>
      <w:r w:rsidRPr="00D70656">
        <w:t xml:space="preserve">: </w:t>
      </w:r>
      <w:r w:rsidR="007D4781" w:rsidRPr="00D70656">
        <w:t>A random winner with at least 3</w:t>
      </w:r>
      <w:r w:rsidR="005A2D2A" w:rsidRPr="00D70656">
        <w:t>,</w:t>
      </w:r>
      <w:r w:rsidR="007D4781" w:rsidRPr="00D70656">
        <w:t xml:space="preserve">000 points will be drawn on </w:t>
      </w:r>
      <w:r w:rsidR="005A2D2A" w:rsidRPr="00D70656">
        <w:t xml:space="preserve">each of </w:t>
      </w:r>
      <w:r w:rsidR="007D4781" w:rsidRPr="00D70656">
        <w:t>Friday 13th, Saturday 14th and Sunday 15th</w:t>
      </w:r>
      <w:r w:rsidR="005A2D2A" w:rsidRPr="00D70656">
        <w:t xml:space="preserve"> September.</w:t>
      </w:r>
      <w:r w:rsidR="007D4781" w:rsidRPr="00D70656">
        <w:t xml:space="preserve"> The winner will be notified by email. They can claim</w:t>
      </w:r>
      <w:r w:rsidR="005A2D2A" w:rsidRPr="00D70656">
        <w:t xml:space="preserve"> either:</w:t>
      </w:r>
      <w:r w:rsidR="007D4781" w:rsidRPr="00D70656">
        <w:t xml:space="preserve"> </w:t>
      </w:r>
    </w:p>
    <w:p w14:paraId="65276779" w14:textId="77777777" w:rsidR="005A2D2A" w:rsidRPr="00D70656" w:rsidRDefault="005A2D2A" w:rsidP="00D70656">
      <w:pPr>
        <w:numPr>
          <w:ilvl w:val="1"/>
          <w:numId w:val="2"/>
        </w:numPr>
      </w:pPr>
      <w:r w:rsidRPr="00D70656">
        <w:lastRenderedPageBreak/>
        <w:t>one</w:t>
      </w:r>
      <w:r w:rsidR="007D4781" w:rsidRPr="00D70656">
        <w:t xml:space="preserve"> JBL Speaker</w:t>
      </w:r>
      <w:r w:rsidRPr="00D70656">
        <w:t>;</w:t>
      </w:r>
      <w:r w:rsidR="007D4781" w:rsidRPr="00D70656">
        <w:t xml:space="preserve"> or </w:t>
      </w:r>
    </w:p>
    <w:p w14:paraId="54055050" w14:textId="454C3FE6" w:rsidR="00345B8D" w:rsidRPr="00D70656" w:rsidRDefault="005A2D2A" w:rsidP="00D70656">
      <w:pPr>
        <w:numPr>
          <w:ilvl w:val="1"/>
          <w:numId w:val="2"/>
        </w:numPr>
      </w:pPr>
      <w:r w:rsidRPr="00D70656">
        <w:t xml:space="preserve">one pair of </w:t>
      </w:r>
      <w:r w:rsidR="009A54F5" w:rsidRPr="00D70656">
        <w:t xml:space="preserve">Nothing Ear Wireless </w:t>
      </w:r>
      <w:r w:rsidR="007D4781" w:rsidRPr="00D70656">
        <w:t>Earbuds</w:t>
      </w:r>
      <w:r w:rsidRPr="00D70656">
        <w:t>.</w:t>
      </w:r>
    </w:p>
    <w:p w14:paraId="6AE6FCC7" w14:textId="1A816830" w:rsidR="00345B8D" w:rsidRPr="00D70656" w:rsidRDefault="00345B8D" w:rsidP="00D70656">
      <w:pPr>
        <w:numPr>
          <w:ilvl w:val="0"/>
          <w:numId w:val="2"/>
        </w:numPr>
      </w:pPr>
      <w:r w:rsidRPr="00D70656">
        <w:rPr>
          <w:b/>
          <w:bCs/>
        </w:rPr>
        <w:t>Grand Prize</w:t>
      </w:r>
      <w:r w:rsidRPr="00D70656">
        <w:t>: The participant with the highest</w:t>
      </w:r>
      <w:r w:rsidR="009C15C7">
        <w:t xml:space="preserve"> overall</w:t>
      </w:r>
      <w:r w:rsidRPr="00D70656">
        <w:t xml:space="preserve"> score by 14:00 on Monday </w:t>
      </w:r>
      <w:r w:rsidR="005A2D2A" w:rsidRPr="00D70656">
        <w:t>16th</w:t>
      </w:r>
      <w:r w:rsidRPr="00D70656">
        <w:t xml:space="preserve"> September will win </w:t>
      </w:r>
      <w:r w:rsidR="005A2D2A" w:rsidRPr="00D70656">
        <w:t xml:space="preserve">one pair of </w:t>
      </w:r>
      <w:r w:rsidRPr="00D70656">
        <w:t>Ray-Ban Meta Glasses.</w:t>
      </w:r>
    </w:p>
    <w:p w14:paraId="3A7C57D4" w14:textId="177E4393" w:rsidR="00345B8D" w:rsidRDefault="009C15C7" w:rsidP="00D70656">
      <w:pPr>
        <w:numPr>
          <w:ilvl w:val="0"/>
          <w:numId w:val="2"/>
        </w:numPr>
      </w:pPr>
      <w:r>
        <w:rPr>
          <w:b/>
          <w:bCs/>
        </w:rPr>
        <w:t xml:space="preserve">IBC </w:t>
      </w:r>
      <w:r w:rsidR="00345B8D" w:rsidRPr="00D70656">
        <w:rPr>
          <w:b/>
          <w:bCs/>
        </w:rPr>
        <w:t>Spin to Win</w:t>
      </w:r>
      <w:r w:rsidR="00345B8D" w:rsidRPr="00D70656">
        <w:t>: All participants</w:t>
      </w:r>
      <w:r w:rsidR="005A2D2A" w:rsidRPr="00D70656">
        <w:t xml:space="preserve"> in the </w:t>
      </w:r>
      <w:r w:rsidR="00D70656" w:rsidRPr="00D70656">
        <w:t>IBC Explore Game</w:t>
      </w:r>
      <w:r w:rsidR="00345B8D" w:rsidRPr="00D70656">
        <w:t xml:space="preserve"> can try their luck at the </w:t>
      </w:r>
      <w:r>
        <w:t xml:space="preserve">IBC </w:t>
      </w:r>
      <w:r w:rsidR="00345B8D" w:rsidRPr="00D70656">
        <w:t>Spin to Win game at the Prize Redemption Station, located opposite the IBC Sales Office.</w:t>
      </w:r>
    </w:p>
    <w:p w14:paraId="3F29919E" w14:textId="619475D3" w:rsidR="00D70656" w:rsidRDefault="00360E17" w:rsidP="002518D9">
      <w:pPr>
        <w:pStyle w:val="ListParagraph"/>
        <w:numPr>
          <w:ilvl w:val="0"/>
          <w:numId w:val="2"/>
        </w:numPr>
      </w:pPr>
      <w:r w:rsidRPr="00360E17">
        <w:t xml:space="preserve">By </w:t>
      </w:r>
      <w:r>
        <w:t>participating in the IBC Explore Game</w:t>
      </w:r>
      <w:r w:rsidRPr="00360E17">
        <w:t xml:space="preserve">, </w:t>
      </w:r>
      <w:r w:rsidR="009C15C7">
        <w:t>participants</w:t>
      </w:r>
      <w:r w:rsidRPr="00360E17">
        <w:t xml:space="preserve"> agree to be bound by </w:t>
      </w:r>
      <w:r w:rsidRPr="006742E4">
        <w:t>these terms and conditions</w:t>
      </w:r>
      <w:r w:rsidR="00B53FED" w:rsidRPr="006742E4">
        <w:t xml:space="preserve">, a copy of which can be found </w:t>
      </w:r>
      <w:r w:rsidR="004C5EBB" w:rsidRPr="006742E4">
        <w:t>as you sign in to play</w:t>
      </w:r>
      <w:r w:rsidR="004C5EBB">
        <w:t xml:space="preserve"> Spin to win</w:t>
      </w:r>
    </w:p>
    <w:p w14:paraId="4F422B51" w14:textId="6EFD582B" w:rsidR="00345B8D" w:rsidRDefault="00345B8D" w:rsidP="00D70656">
      <w:r w:rsidRPr="00D70656">
        <w:rPr>
          <w:b/>
          <w:bCs/>
        </w:rPr>
        <w:t>Note</w:t>
      </w:r>
      <w:r w:rsidRPr="00D70656">
        <w:t>: No purchase is necessary to participate</w:t>
      </w:r>
      <w:r w:rsidR="00D70656" w:rsidRPr="00D70656">
        <w:t xml:space="preserve"> in the IBC Explore Game</w:t>
      </w:r>
      <w:r w:rsidR="009C15C7">
        <w:t xml:space="preserve"> or the IBC </w:t>
      </w:r>
      <w:r w:rsidR="009C15C7" w:rsidRPr="00D70656">
        <w:t>Spin to Win game</w:t>
      </w:r>
      <w:r w:rsidRPr="00D70656">
        <w:t xml:space="preserve">. </w:t>
      </w:r>
      <w:r w:rsidR="009C15C7">
        <w:t xml:space="preserve"> Neither</w:t>
      </w:r>
      <w:r w:rsidRPr="00D70656">
        <w:t xml:space="preserve"> activity is classified as gambling under </w:t>
      </w:r>
      <w:r w:rsidR="009C15C7">
        <w:t xml:space="preserve">the laws </w:t>
      </w:r>
      <w:r w:rsidR="009C15C7" w:rsidRPr="006742E4">
        <w:t>of</w:t>
      </w:r>
      <w:r w:rsidR="006D14F1" w:rsidRPr="006742E4">
        <w:t xml:space="preserve"> </w:t>
      </w:r>
      <w:r w:rsidR="009C15C7" w:rsidRPr="006742E4">
        <w:t xml:space="preserve">England and Wales </w:t>
      </w:r>
      <w:r w:rsidRPr="006742E4">
        <w:t xml:space="preserve">as </w:t>
      </w:r>
      <w:r w:rsidR="009C15C7" w:rsidRPr="006742E4">
        <w:t>they</w:t>
      </w:r>
      <w:r w:rsidRPr="006742E4">
        <w:t xml:space="preserve"> do not involve wagering money or risking anything of value.</w:t>
      </w:r>
    </w:p>
    <w:p w14:paraId="1026E428" w14:textId="77777777" w:rsidR="00D70656" w:rsidRPr="00D70656" w:rsidRDefault="00D70656" w:rsidP="00D70656"/>
    <w:p w14:paraId="3884B152" w14:textId="655D54EE" w:rsidR="00345B8D" w:rsidRDefault="00345B8D" w:rsidP="00D70656">
      <w:r w:rsidRPr="00D70656">
        <w:t>If you encounter any issues</w:t>
      </w:r>
      <w:r w:rsidR="009C15C7">
        <w:t xml:space="preserve"> in connection with the IBC Explore Game or the IBC </w:t>
      </w:r>
      <w:r w:rsidR="009C15C7" w:rsidRPr="00D70656">
        <w:t>Spin to Win game</w:t>
      </w:r>
      <w:r w:rsidRPr="00D70656">
        <w:t xml:space="preserve">, please contact </w:t>
      </w:r>
      <w:hyperlink r:id="rId12" w:history="1">
        <w:r w:rsidR="005A2D2A" w:rsidRPr="00D70656">
          <w:t>support@ibc.o</w:t>
        </w:r>
        <w:r w:rsidR="005A2D2A" w:rsidRPr="00D70656">
          <w:t>r</w:t>
        </w:r>
        <w:r w:rsidR="005A2D2A" w:rsidRPr="00D70656">
          <w:t>g</w:t>
        </w:r>
      </w:hyperlink>
      <w:r w:rsidR="00D70656">
        <w:t xml:space="preserve">. </w:t>
      </w:r>
    </w:p>
    <w:p w14:paraId="369F9DBB" w14:textId="77777777" w:rsidR="00D70656" w:rsidRPr="00D70656" w:rsidRDefault="00D70656" w:rsidP="00D70656"/>
    <w:p w14:paraId="2386BBF5" w14:textId="0CC09C0C" w:rsidR="00C46236" w:rsidRPr="00C46236" w:rsidRDefault="00C46236" w:rsidP="00D70656">
      <w:pPr>
        <w:pStyle w:val="ListParagraph"/>
        <w:numPr>
          <w:ilvl w:val="0"/>
          <w:numId w:val="10"/>
        </w:numPr>
        <w:rPr>
          <w:b/>
          <w:bCs/>
        </w:rPr>
      </w:pPr>
      <w:r w:rsidRPr="00D70656">
        <w:rPr>
          <w:b/>
          <w:bCs/>
        </w:rPr>
        <w:t>Prize</w:t>
      </w:r>
      <w:r w:rsidRPr="00C46236">
        <w:rPr>
          <w:b/>
          <w:bCs/>
        </w:rPr>
        <w:t xml:space="preserve"> Structure</w:t>
      </w:r>
      <w:r w:rsidR="00D70656">
        <w:rPr>
          <w:b/>
          <w:bCs/>
        </w:rPr>
        <w:t xml:space="preserve"> and Prize Details</w:t>
      </w:r>
    </w:p>
    <w:p w14:paraId="676B90AA" w14:textId="607E89DD" w:rsidR="005A2D2A" w:rsidRDefault="007D4781" w:rsidP="00C46236">
      <w:pPr>
        <w:numPr>
          <w:ilvl w:val="0"/>
          <w:numId w:val="3"/>
        </w:numPr>
      </w:pPr>
      <w:r>
        <w:t xml:space="preserve">A random winner </w:t>
      </w:r>
      <w:r w:rsidR="009C15C7">
        <w:t xml:space="preserve">of the </w:t>
      </w:r>
      <w:r w:rsidR="009C15C7" w:rsidRPr="00D70656">
        <w:t>IBC Explore Game</w:t>
      </w:r>
      <w:r w:rsidR="009C15C7">
        <w:t xml:space="preserve"> </w:t>
      </w:r>
      <w:r>
        <w:t xml:space="preserve">will be drawn at </w:t>
      </w:r>
      <w:r w:rsidR="00345B8D">
        <w:t>1</w:t>
      </w:r>
      <w:r>
        <w:t>6</w:t>
      </w:r>
      <w:r w:rsidR="00345B8D">
        <w:t>:00 on</w:t>
      </w:r>
      <w:r w:rsidR="005A2D2A">
        <w:t xml:space="preserve"> each of</w:t>
      </w:r>
      <w:r w:rsidR="00345B8D">
        <w:t xml:space="preserve"> Friday 13</w:t>
      </w:r>
      <w:r w:rsidR="00345B8D" w:rsidRPr="00FF08E5">
        <w:rPr>
          <w:vertAlign w:val="superscript"/>
        </w:rPr>
        <w:t>th</w:t>
      </w:r>
      <w:r w:rsidR="00345B8D">
        <w:t>, Saturday 14</w:t>
      </w:r>
      <w:r w:rsidR="00345B8D" w:rsidRPr="00FF08E5">
        <w:rPr>
          <w:vertAlign w:val="superscript"/>
        </w:rPr>
        <w:t>th</w:t>
      </w:r>
      <w:r w:rsidR="00345B8D">
        <w:t xml:space="preserve"> and Sunday 15</w:t>
      </w:r>
      <w:r w:rsidR="005A2D2A" w:rsidRPr="005A2D2A">
        <w:rPr>
          <w:vertAlign w:val="superscript"/>
        </w:rPr>
        <w:t>th</w:t>
      </w:r>
      <w:r w:rsidR="005A2D2A">
        <w:t xml:space="preserve"> September and</w:t>
      </w:r>
      <w:r w:rsidR="00345B8D">
        <w:t xml:space="preserve"> </w:t>
      </w:r>
      <w:r w:rsidR="009D0FFE">
        <w:t>will</w:t>
      </w:r>
      <w:r w:rsidR="00345B8D">
        <w:t xml:space="preserve"> receive</w:t>
      </w:r>
      <w:r w:rsidR="005A2D2A">
        <w:t xml:space="preserve"> either:</w:t>
      </w:r>
      <w:r w:rsidR="00345B8D">
        <w:t xml:space="preserve"> </w:t>
      </w:r>
    </w:p>
    <w:p w14:paraId="79735618" w14:textId="77777777" w:rsidR="005A2D2A" w:rsidRDefault="005A2D2A" w:rsidP="005A2D2A">
      <w:pPr>
        <w:numPr>
          <w:ilvl w:val="1"/>
          <w:numId w:val="3"/>
        </w:numPr>
      </w:pPr>
      <w:r>
        <w:t>one</w:t>
      </w:r>
      <w:r w:rsidR="00345B8D">
        <w:t xml:space="preserve"> JBL Portal Speaker</w:t>
      </w:r>
      <w:r>
        <w:t>;</w:t>
      </w:r>
      <w:r w:rsidR="002A6F07">
        <w:t xml:space="preserve"> or</w:t>
      </w:r>
      <w:r w:rsidR="009A54F5">
        <w:t xml:space="preserve"> </w:t>
      </w:r>
    </w:p>
    <w:p w14:paraId="37764760" w14:textId="77777777" w:rsidR="005A2D2A" w:rsidRDefault="005A2D2A" w:rsidP="005A2D2A">
      <w:pPr>
        <w:numPr>
          <w:ilvl w:val="1"/>
          <w:numId w:val="3"/>
        </w:numPr>
      </w:pPr>
      <w:r>
        <w:t xml:space="preserve">one pair of </w:t>
      </w:r>
      <w:r w:rsidR="009A54F5">
        <w:t>Nothing Ear Wireless</w:t>
      </w:r>
      <w:r w:rsidR="002A6F07">
        <w:t xml:space="preserve"> Earbuds. </w:t>
      </w:r>
      <w:r w:rsidR="00345B8D">
        <w:t xml:space="preserve"> </w:t>
      </w:r>
    </w:p>
    <w:p w14:paraId="345F0A30" w14:textId="0DF4AA41" w:rsidR="005A2D2A" w:rsidRDefault="00345B8D" w:rsidP="005A2D2A">
      <w:pPr>
        <w:numPr>
          <w:ilvl w:val="0"/>
          <w:numId w:val="3"/>
        </w:numPr>
      </w:pPr>
      <w:r>
        <w:t xml:space="preserve">The </w:t>
      </w:r>
      <w:r w:rsidR="005A2D2A">
        <w:t>participant</w:t>
      </w:r>
      <w:r>
        <w:t xml:space="preserve"> with the highest score on Monday 16</w:t>
      </w:r>
      <w:r w:rsidRPr="00FF08E5">
        <w:rPr>
          <w:vertAlign w:val="superscript"/>
        </w:rPr>
        <w:t>th</w:t>
      </w:r>
      <w:r>
        <w:t xml:space="preserve"> September at 14:00 will be the champion of the </w:t>
      </w:r>
      <w:r w:rsidR="00D70656" w:rsidRPr="00D70656">
        <w:t>IBC Explore Game</w:t>
      </w:r>
      <w:r>
        <w:t xml:space="preserve"> and </w:t>
      </w:r>
      <w:r w:rsidR="005A2D2A">
        <w:t xml:space="preserve">will </w:t>
      </w:r>
      <w:r>
        <w:t>win</w:t>
      </w:r>
      <w:r w:rsidR="005A2D2A">
        <w:t xml:space="preserve"> one pair of</w:t>
      </w:r>
      <w:r>
        <w:t xml:space="preserve"> Ray-Ban Meta Glasses. </w:t>
      </w:r>
    </w:p>
    <w:p w14:paraId="32638EE3" w14:textId="4FB6FE2C" w:rsidR="00D70656" w:rsidRDefault="00345B8D" w:rsidP="00D70656">
      <w:pPr>
        <w:numPr>
          <w:ilvl w:val="0"/>
          <w:numId w:val="3"/>
        </w:numPr>
      </w:pPr>
      <w:r>
        <w:t xml:space="preserve">All participants of the IBC Explore Game have a chance of winning a </w:t>
      </w:r>
      <w:r w:rsidR="00D70656" w:rsidRPr="00D70656">
        <w:t xml:space="preserve">water bottle, t-shirt or bag </w:t>
      </w:r>
      <w:r>
        <w:t>on the IBC Spin to Win game.</w:t>
      </w:r>
    </w:p>
    <w:p w14:paraId="3B4707C1" w14:textId="36D28354" w:rsidR="00612B3C" w:rsidRPr="00612B3C" w:rsidRDefault="00612B3C" w:rsidP="00D70656">
      <w:pPr>
        <w:numPr>
          <w:ilvl w:val="0"/>
          <w:numId w:val="3"/>
        </w:numPr>
      </w:pPr>
      <w:r>
        <w:rPr>
          <w:color w:val="000000"/>
        </w:rPr>
        <w:t xml:space="preserve">There is no cash alternative for any prize. </w:t>
      </w:r>
    </w:p>
    <w:p w14:paraId="4D5F3E21" w14:textId="2003DA02" w:rsidR="00612B3C" w:rsidRDefault="00612B3C" w:rsidP="00612B3C">
      <w:pPr>
        <w:pStyle w:val="ListParagraph"/>
        <w:numPr>
          <w:ilvl w:val="0"/>
          <w:numId w:val="3"/>
        </w:numPr>
      </w:pPr>
      <w:r>
        <w:t>IBC</w:t>
      </w:r>
      <w:r w:rsidRPr="00612B3C">
        <w:t xml:space="preserve"> reserves the right to replace </w:t>
      </w:r>
      <w:r>
        <w:t>any</w:t>
      </w:r>
      <w:r w:rsidRPr="00612B3C">
        <w:t xml:space="preserve"> prize with an alternative prize of equal or higher value if circumstances beyond </w:t>
      </w:r>
      <w:r>
        <w:t>IBC’s</w:t>
      </w:r>
      <w:r w:rsidRPr="00612B3C">
        <w:t xml:space="preserve"> control makes it necessary to do so. </w:t>
      </w:r>
    </w:p>
    <w:p w14:paraId="6BB629D5" w14:textId="3A41CB61" w:rsidR="00345B8D" w:rsidRPr="00345B8D" w:rsidRDefault="00345B8D" w:rsidP="00D70656">
      <w:pPr>
        <w:rPr>
          <w:b/>
          <w:bCs/>
        </w:rPr>
      </w:pPr>
    </w:p>
    <w:p w14:paraId="6A9DD563" w14:textId="11F21158" w:rsidR="00C46236" w:rsidRPr="00C46236" w:rsidRDefault="00C46236" w:rsidP="00D70656">
      <w:pPr>
        <w:pStyle w:val="ListParagraph"/>
        <w:numPr>
          <w:ilvl w:val="0"/>
          <w:numId w:val="10"/>
        </w:numPr>
        <w:rPr>
          <w:b/>
          <w:bCs/>
        </w:rPr>
      </w:pPr>
      <w:r w:rsidRPr="00C46236">
        <w:rPr>
          <w:b/>
          <w:bCs/>
        </w:rPr>
        <w:t>Fair Play and Disqualification</w:t>
      </w:r>
    </w:p>
    <w:p w14:paraId="0ECCDA45" w14:textId="17C0202C" w:rsidR="00D70656" w:rsidRDefault="00345B8D" w:rsidP="00C46236">
      <w:pPr>
        <w:numPr>
          <w:ilvl w:val="0"/>
          <w:numId w:val="5"/>
        </w:numPr>
      </w:pPr>
      <w:r>
        <w:t>P</w:t>
      </w:r>
      <w:r w:rsidR="00C46236" w:rsidRPr="00C46236">
        <w:t xml:space="preserve">articipants must follow the rules of the </w:t>
      </w:r>
      <w:r w:rsidR="00D70656">
        <w:t xml:space="preserve">IBC Explore Game as set out in these terms and </w:t>
      </w:r>
      <w:r w:rsidR="00D70656" w:rsidRPr="004C5EBB">
        <w:t xml:space="preserve">conditions </w:t>
      </w:r>
      <w:r w:rsidR="009C15C7" w:rsidRPr="004C5EBB">
        <w:t>o</w:t>
      </w:r>
      <w:r w:rsidR="00D70656" w:rsidRPr="004C5EBB">
        <w:t>n the IBC2024 app</w:t>
      </w:r>
      <w:r w:rsidR="004C5EBB" w:rsidRPr="004C5EBB">
        <w:t>.</w:t>
      </w:r>
    </w:p>
    <w:p w14:paraId="441023C3" w14:textId="14C96FA5" w:rsidR="00C46236" w:rsidRDefault="00C46236" w:rsidP="00C46236">
      <w:pPr>
        <w:numPr>
          <w:ilvl w:val="0"/>
          <w:numId w:val="5"/>
        </w:numPr>
      </w:pPr>
      <w:r w:rsidRPr="00C46236">
        <w:t>Any form of cheating, including tampering with QR codes or colluding with others to share answers, will result in disqualification.</w:t>
      </w:r>
    </w:p>
    <w:p w14:paraId="4B5B9E01" w14:textId="77777777" w:rsidR="00D70656" w:rsidRPr="00C46236" w:rsidRDefault="00D70656" w:rsidP="00D70656">
      <w:pPr>
        <w:ind w:left="720"/>
      </w:pPr>
    </w:p>
    <w:p w14:paraId="3194F341" w14:textId="47411EE0" w:rsidR="00C46236" w:rsidRPr="00C46236" w:rsidRDefault="00C46236" w:rsidP="00D70656">
      <w:pPr>
        <w:pStyle w:val="ListParagraph"/>
        <w:numPr>
          <w:ilvl w:val="0"/>
          <w:numId w:val="10"/>
        </w:numPr>
        <w:rPr>
          <w:b/>
          <w:bCs/>
        </w:rPr>
      </w:pPr>
      <w:r w:rsidRPr="00C46236">
        <w:rPr>
          <w:b/>
          <w:bCs/>
        </w:rPr>
        <w:t>Data Protection and Privacy</w:t>
      </w:r>
    </w:p>
    <w:p w14:paraId="3AE9FAA6" w14:textId="57C09796" w:rsidR="00D70656" w:rsidRDefault="002A6F07" w:rsidP="00C46236">
      <w:pPr>
        <w:numPr>
          <w:ilvl w:val="0"/>
          <w:numId w:val="6"/>
        </w:numPr>
      </w:pPr>
      <w:r>
        <w:t>The following data will be collected</w:t>
      </w:r>
      <w:r w:rsidR="00D70656">
        <w:t xml:space="preserve"> from participants of the</w:t>
      </w:r>
      <w:r w:rsidR="00D70656" w:rsidRPr="00D70656">
        <w:t xml:space="preserve"> </w:t>
      </w:r>
      <w:r w:rsidR="00D70656">
        <w:t>IBC Explore Game:</w:t>
      </w:r>
      <w:r>
        <w:t xml:space="preserve"> </w:t>
      </w:r>
    </w:p>
    <w:p w14:paraId="135A3F44" w14:textId="15CA0711" w:rsidR="00D70656" w:rsidRDefault="00D70656" w:rsidP="00D70656">
      <w:pPr>
        <w:numPr>
          <w:ilvl w:val="1"/>
          <w:numId w:val="6"/>
        </w:numPr>
      </w:pPr>
      <w:r>
        <w:t>f</w:t>
      </w:r>
      <w:r w:rsidR="002A6F07">
        <w:t xml:space="preserve">irst </w:t>
      </w:r>
      <w:proofErr w:type="gramStart"/>
      <w:r>
        <w:t>n</w:t>
      </w:r>
      <w:r w:rsidR="002A6F07">
        <w:t>ame</w:t>
      </w:r>
      <w:r>
        <w:t>;</w:t>
      </w:r>
      <w:proofErr w:type="gramEnd"/>
    </w:p>
    <w:p w14:paraId="519C9B18" w14:textId="30E8026A" w:rsidR="00D70656" w:rsidRDefault="00D70656" w:rsidP="00D70656">
      <w:pPr>
        <w:numPr>
          <w:ilvl w:val="1"/>
          <w:numId w:val="6"/>
        </w:numPr>
      </w:pPr>
      <w:r>
        <w:t>l</w:t>
      </w:r>
      <w:r w:rsidR="002A6F07">
        <w:t xml:space="preserve">ast </w:t>
      </w:r>
      <w:proofErr w:type="gramStart"/>
      <w:r w:rsidR="002A6F07">
        <w:t>Name</w:t>
      </w:r>
      <w:r>
        <w:t>;</w:t>
      </w:r>
      <w:proofErr w:type="gramEnd"/>
      <w:r w:rsidR="002A6F07">
        <w:t xml:space="preserve"> </w:t>
      </w:r>
    </w:p>
    <w:p w14:paraId="1FCB4EE6" w14:textId="66BFB560" w:rsidR="00D70656" w:rsidRDefault="00D70656" w:rsidP="00D70656">
      <w:pPr>
        <w:numPr>
          <w:ilvl w:val="1"/>
          <w:numId w:val="6"/>
        </w:numPr>
      </w:pPr>
      <w:proofErr w:type="gramStart"/>
      <w:r>
        <w:t>c</w:t>
      </w:r>
      <w:r w:rsidR="009A54F5">
        <w:t>ompany</w:t>
      </w:r>
      <w:r>
        <w:t>;</w:t>
      </w:r>
      <w:proofErr w:type="gramEnd"/>
    </w:p>
    <w:p w14:paraId="638F7A99" w14:textId="417C8BBC" w:rsidR="00D70656" w:rsidRDefault="00D70656" w:rsidP="00D70656">
      <w:pPr>
        <w:numPr>
          <w:ilvl w:val="1"/>
          <w:numId w:val="6"/>
        </w:numPr>
      </w:pPr>
      <w:r>
        <w:t>j</w:t>
      </w:r>
      <w:r w:rsidR="009A54F5">
        <w:t>ob</w:t>
      </w:r>
      <w:r w:rsidR="002A6F07">
        <w:t xml:space="preserve"> </w:t>
      </w:r>
      <w:r>
        <w:t>t</w:t>
      </w:r>
      <w:r w:rsidR="002A6F07">
        <w:t>itle</w:t>
      </w:r>
      <w:r>
        <w:t>;</w:t>
      </w:r>
      <w:r w:rsidR="002A6F07">
        <w:t xml:space="preserve"> and </w:t>
      </w:r>
    </w:p>
    <w:p w14:paraId="24C2E1B9" w14:textId="2381932A" w:rsidR="00D70656" w:rsidRDefault="00D70656" w:rsidP="00D70656">
      <w:pPr>
        <w:numPr>
          <w:ilvl w:val="1"/>
          <w:numId w:val="6"/>
        </w:numPr>
      </w:pPr>
      <w:r>
        <w:t>e</w:t>
      </w:r>
      <w:r w:rsidR="002A6F07">
        <w:t>mail</w:t>
      </w:r>
      <w:r>
        <w:t xml:space="preserve"> address</w:t>
      </w:r>
      <w:r w:rsidR="002A6F07">
        <w:t xml:space="preserve">. </w:t>
      </w:r>
    </w:p>
    <w:p w14:paraId="3A44BF5C" w14:textId="09412F5E" w:rsidR="00C46236" w:rsidRDefault="002A6F07" w:rsidP="00D70656">
      <w:pPr>
        <w:numPr>
          <w:ilvl w:val="0"/>
          <w:numId w:val="6"/>
        </w:numPr>
      </w:pPr>
      <w:r>
        <w:t>This information will be shared with participating sponsors</w:t>
      </w:r>
      <w:r w:rsidR="009A54F5">
        <w:t>.</w:t>
      </w:r>
    </w:p>
    <w:p w14:paraId="4E7B1B7C" w14:textId="67FCC51A" w:rsidR="009A54F5" w:rsidRDefault="00612B3C" w:rsidP="00C46236">
      <w:pPr>
        <w:numPr>
          <w:ilvl w:val="0"/>
          <w:numId w:val="6"/>
        </w:numPr>
      </w:pPr>
      <w:r>
        <w:t xml:space="preserve">IBC will only process your personal information as set out in the </w:t>
      </w:r>
      <w:r w:rsidR="009A54F5">
        <w:t>IBC Privacy Policy</w:t>
      </w:r>
      <w:r>
        <w:t xml:space="preserve"> which</w:t>
      </w:r>
      <w:r w:rsidR="009A54F5">
        <w:t xml:space="preserve"> can be found</w:t>
      </w:r>
      <w:hyperlink r:id="rId13" w:history="1">
        <w:r w:rsidR="009A54F5" w:rsidRPr="009A54F5">
          <w:rPr>
            <w:rStyle w:val="Hyperlink"/>
          </w:rPr>
          <w:t xml:space="preserve"> here</w:t>
        </w:r>
      </w:hyperlink>
      <w:r w:rsidR="00D70656">
        <w:rPr>
          <w:rStyle w:val="Hyperlink"/>
        </w:rPr>
        <w:t>.</w:t>
      </w:r>
      <w:r w:rsidR="009A54F5">
        <w:t xml:space="preserve"> </w:t>
      </w:r>
    </w:p>
    <w:p w14:paraId="6C4C0AF2" w14:textId="77777777" w:rsidR="009A54F5" w:rsidRPr="00C46236" w:rsidRDefault="009A54F5" w:rsidP="009A54F5">
      <w:pPr>
        <w:ind w:left="720"/>
      </w:pPr>
    </w:p>
    <w:p w14:paraId="66893153" w14:textId="4A5119CD" w:rsidR="00C46236" w:rsidRPr="004C5EBB" w:rsidRDefault="00C46236" w:rsidP="00D70656">
      <w:pPr>
        <w:pStyle w:val="ListParagraph"/>
        <w:numPr>
          <w:ilvl w:val="0"/>
          <w:numId w:val="10"/>
        </w:numPr>
        <w:rPr>
          <w:b/>
          <w:bCs/>
        </w:rPr>
      </w:pPr>
      <w:r w:rsidRPr="004C5EBB">
        <w:rPr>
          <w:b/>
          <w:bCs/>
        </w:rPr>
        <w:t>Liability and Governing Law</w:t>
      </w:r>
    </w:p>
    <w:p w14:paraId="3A3ABBE5" w14:textId="562230EC" w:rsidR="00360E17" w:rsidRPr="004C5EBB" w:rsidRDefault="00360E17" w:rsidP="00360E17">
      <w:pPr>
        <w:numPr>
          <w:ilvl w:val="0"/>
          <w:numId w:val="7"/>
        </w:numPr>
      </w:pPr>
      <w:r w:rsidRPr="004C5EBB">
        <w:t xml:space="preserve">IBC will not accept responsibility for entries that are lost, regardless of cause, including, for example, </w:t>
      </w:r>
      <w:proofErr w:type="gramStart"/>
      <w:r w:rsidRPr="004C5EBB">
        <w:t>as a result of</w:t>
      </w:r>
      <w:proofErr w:type="gramEnd"/>
      <w:r w:rsidRPr="004C5EBB">
        <w:t xml:space="preserve"> any equipment failure, technical malfunction, systems, satellite, network, server, computer hardware or software failure of any kind.</w:t>
      </w:r>
    </w:p>
    <w:p w14:paraId="539DEED7" w14:textId="55E413E4" w:rsidR="00612B3C" w:rsidRPr="004C5EBB" w:rsidRDefault="00C46236" w:rsidP="00C46236">
      <w:pPr>
        <w:numPr>
          <w:ilvl w:val="0"/>
          <w:numId w:val="7"/>
        </w:numPr>
      </w:pPr>
      <w:r w:rsidRPr="004C5EBB">
        <w:rPr>
          <w:b/>
          <w:bCs/>
        </w:rPr>
        <w:t>Limitation of Liability</w:t>
      </w:r>
      <w:r w:rsidRPr="004C5EBB">
        <w:t xml:space="preserve">: </w:t>
      </w:r>
      <w:r w:rsidR="00612B3C" w:rsidRPr="004C5EBB">
        <w:rPr>
          <w:color w:val="000000"/>
        </w:rPr>
        <w:t xml:space="preserve">Insofar as is permitted by law, IBC, its agents or distributors will not in any circumstances be responsible or liable to compensate any participant of the </w:t>
      </w:r>
      <w:r w:rsidR="00612B3C" w:rsidRPr="004C5EBB">
        <w:t>IBC Explore Game</w:t>
      </w:r>
      <w:r w:rsidR="00612B3C" w:rsidRPr="004C5EBB">
        <w:rPr>
          <w:color w:val="000000"/>
        </w:rPr>
        <w:t xml:space="preserve"> or accept any liability for any loss, damage, personal injury or death occurring as a result of participating in the </w:t>
      </w:r>
      <w:r w:rsidR="00612B3C" w:rsidRPr="004C5EBB">
        <w:t>IBC Explore Game or</w:t>
      </w:r>
      <w:r w:rsidR="00612B3C" w:rsidRPr="004C5EBB">
        <w:rPr>
          <w:color w:val="000000"/>
        </w:rPr>
        <w:t xml:space="preserve"> taking up any prize except where it is caused by the negligence of IBC, its agents or distributors or that of their respective employees.</w:t>
      </w:r>
    </w:p>
    <w:p w14:paraId="72079B85" w14:textId="70C77603" w:rsidR="00612B3C" w:rsidRPr="004C5EBB" w:rsidRDefault="00612B3C" w:rsidP="00C46236">
      <w:pPr>
        <w:numPr>
          <w:ilvl w:val="0"/>
          <w:numId w:val="7"/>
        </w:numPr>
      </w:pPr>
      <w:r w:rsidRPr="004C5EBB">
        <w:t xml:space="preserve">Participants’ </w:t>
      </w:r>
      <w:r w:rsidRPr="004C5EBB">
        <w:rPr>
          <w:color w:val="000000"/>
        </w:rPr>
        <w:t>statutory rights are not affected.</w:t>
      </w:r>
    </w:p>
    <w:p w14:paraId="302FBCBE" w14:textId="020029C2" w:rsidR="00D70656" w:rsidRPr="004C5EBB" w:rsidRDefault="00C46236" w:rsidP="00B933E3">
      <w:pPr>
        <w:numPr>
          <w:ilvl w:val="0"/>
          <w:numId w:val="8"/>
        </w:numPr>
      </w:pPr>
      <w:r w:rsidRPr="004C5EBB">
        <w:rPr>
          <w:b/>
          <w:bCs/>
        </w:rPr>
        <w:t>Governing Law</w:t>
      </w:r>
      <w:r w:rsidRPr="004C5EBB">
        <w:t xml:space="preserve">: </w:t>
      </w:r>
      <w:r w:rsidR="004719F1" w:rsidRPr="004C5EBB">
        <w:t>These terms and conditions are governed by English law. If any entrants to this promotion wish to take court proceedings, then they must do this within the exclusive courts of England and Wales.</w:t>
      </w:r>
    </w:p>
    <w:p w14:paraId="2B8CA039" w14:textId="1B381FC5" w:rsidR="00C46236" w:rsidRPr="004C5EBB" w:rsidRDefault="00C46236" w:rsidP="00D70656">
      <w:pPr>
        <w:pStyle w:val="ListParagraph"/>
        <w:numPr>
          <w:ilvl w:val="0"/>
          <w:numId w:val="10"/>
        </w:numPr>
        <w:rPr>
          <w:b/>
          <w:bCs/>
        </w:rPr>
      </w:pPr>
      <w:r w:rsidRPr="004C5EBB">
        <w:rPr>
          <w:b/>
          <w:bCs/>
        </w:rPr>
        <w:t>Miscellaneous</w:t>
      </w:r>
    </w:p>
    <w:p w14:paraId="4CEB8179" w14:textId="4185B58D" w:rsidR="00C46236" w:rsidRPr="00C46236" w:rsidRDefault="00C46236" w:rsidP="00C46236">
      <w:pPr>
        <w:numPr>
          <w:ilvl w:val="0"/>
          <w:numId w:val="8"/>
        </w:numPr>
      </w:pPr>
      <w:r w:rsidRPr="004C5EBB">
        <w:rPr>
          <w:b/>
          <w:bCs/>
        </w:rPr>
        <w:t>Closing Date</w:t>
      </w:r>
      <w:r w:rsidRPr="00C46236">
        <w:t xml:space="preserve">: </w:t>
      </w:r>
      <w:r w:rsidR="00345B8D">
        <w:t xml:space="preserve"> The </w:t>
      </w:r>
      <w:r w:rsidR="00D70656">
        <w:t xml:space="preserve">IBC Explore Game </w:t>
      </w:r>
      <w:r w:rsidR="00345B8D">
        <w:t>will end at 14:00 on Monday 16</w:t>
      </w:r>
      <w:r w:rsidR="00345B8D" w:rsidRPr="00345B8D">
        <w:rPr>
          <w:vertAlign w:val="superscript"/>
        </w:rPr>
        <w:t>th</w:t>
      </w:r>
      <w:r w:rsidR="00345B8D">
        <w:t xml:space="preserve"> September</w:t>
      </w:r>
      <w:r w:rsidR="00D70656">
        <w:t>.</w:t>
      </w:r>
    </w:p>
    <w:p w14:paraId="131D0ED1" w14:textId="77777777" w:rsidR="00D70656" w:rsidRDefault="00C46236" w:rsidP="00C46236">
      <w:pPr>
        <w:numPr>
          <w:ilvl w:val="0"/>
          <w:numId w:val="8"/>
        </w:numPr>
      </w:pPr>
      <w:r w:rsidRPr="00C46236">
        <w:rPr>
          <w:b/>
          <w:bCs/>
        </w:rPr>
        <w:t>Winners Announcement</w:t>
      </w:r>
      <w:r w:rsidRPr="00C46236">
        <w:t xml:space="preserve">: </w:t>
      </w:r>
      <w:r w:rsidR="00345B8D">
        <w:t>Daily winners will be notified by email after 1</w:t>
      </w:r>
      <w:r w:rsidR="009A54F5">
        <w:t>6</w:t>
      </w:r>
      <w:r w:rsidR="00345B8D">
        <w:t>:00</w:t>
      </w:r>
      <w:r w:rsidR="00D11191">
        <w:t xml:space="preserve"> on </w:t>
      </w:r>
      <w:r w:rsidR="00D70656">
        <w:t xml:space="preserve">each of </w:t>
      </w:r>
      <w:r w:rsidR="00D11191">
        <w:t>Friday 13</w:t>
      </w:r>
      <w:r w:rsidR="00D11191" w:rsidRPr="00D11191">
        <w:rPr>
          <w:vertAlign w:val="superscript"/>
        </w:rPr>
        <w:t>th</w:t>
      </w:r>
      <w:r w:rsidR="00D11191">
        <w:t>, Saturday 14</w:t>
      </w:r>
      <w:r w:rsidR="00D11191" w:rsidRPr="00D11191">
        <w:rPr>
          <w:vertAlign w:val="superscript"/>
        </w:rPr>
        <w:t>th</w:t>
      </w:r>
      <w:r w:rsidR="00D11191">
        <w:t xml:space="preserve"> and Sunday 15</w:t>
      </w:r>
      <w:r w:rsidR="00D70656" w:rsidRPr="00D70656">
        <w:rPr>
          <w:vertAlign w:val="superscript"/>
        </w:rPr>
        <w:t>th</w:t>
      </w:r>
      <w:r w:rsidR="00D70656">
        <w:t xml:space="preserve"> September</w:t>
      </w:r>
      <w:r w:rsidR="00345B8D">
        <w:t xml:space="preserve">. </w:t>
      </w:r>
    </w:p>
    <w:p w14:paraId="7383A5A7" w14:textId="77777777" w:rsidR="00E8309C" w:rsidRDefault="00D70656" w:rsidP="00C46236">
      <w:pPr>
        <w:numPr>
          <w:ilvl w:val="0"/>
          <w:numId w:val="8"/>
        </w:numPr>
      </w:pPr>
      <w:r>
        <w:t>W</w:t>
      </w:r>
      <w:r w:rsidR="00345B8D">
        <w:t>inner</w:t>
      </w:r>
      <w:r>
        <w:t>s</w:t>
      </w:r>
      <w:r w:rsidR="00345B8D">
        <w:t xml:space="preserve"> must bring the </w:t>
      </w:r>
      <w:r w:rsidR="00E8309C">
        <w:t xml:space="preserve">winning notification </w:t>
      </w:r>
      <w:r w:rsidR="00345B8D">
        <w:t xml:space="preserve">email and their IBC badge to the </w:t>
      </w:r>
      <w:r w:rsidR="00E8309C">
        <w:t>P</w:t>
      </w:r>
      <w:r w:rsidR="00345B8D">
        <w:t xml:space="preserve">rize </w:t>
      </w:r>
      <w:r w:rsidR="00E8309C">
        <w:t>Re</w:t>
      </w:r>
      <w:r w:rsidR="00345B8D">
        <w:t xml:space="preserve">demption </w:t>
      </w:r>
      <w:r w:rsidR="00E8309C">
        <w:t>S</w:t>
      </w:r>
      <w:r w:rsidR="00345B8D">
        <w:t>tation by 14:00 on Monday 16</w:t>
      </w:r>
      <w:r w:rsidR="00345B8D" w:rsidRPr="00345B8D">
        <w:rPr>
          <w:vertAlign w:val="superscript"/>
        </w:rPr>
        <w:t>th</w:t>
      </w:r>
      <w:r w:rsidR="00345B8D">
        <w:t xml:space="preserve"> September. </w:t>
      </w:r>
    </w:p>
    <w:p w14:paraId="7EB424E9" w14:textId="77777777" w:rsidR="00E8309C" w:rsidRDefault="00345B8D" w:rsidP="00C46236">
      <w:pPr>
        <w:numPr>
          <w:ilvl w:val="0"/>
          <w:numId w:val="8"/>
        </w:numPr>
      </w:pPr>
      <w:r>
        <w:t xml:space="preserve">IBC will not post any uncollected prizes after the </w:t>
      </w:r>
      <w:r w:rsidR="00E8309C">
        <w:t>E</w:t>
      </w:r>
      <w:r>
        <w:t xml:space="preserve">vent. </w:t>
      </w:r>
    </w:p>
    <w:p w14:paraId="6FF6882B" w14:textId="2F5B1DE9" w:rsidR="00E8309C" w:rsidRPr="00612B3C" w:rsidRDefault="00345B8D" w:rsidP="00C46236">
      <w:pPr>
        <w:numPr>
          <w:ilvl w:val="0"/>
          <w:numId w:val="8"/>
        </w:numPr>
      </w:pPr>
      <w:r>
        <w:t>It is the winner</w:t>
      </w:r>
      <w:r w:rsidR="009A54F5">
        <w:t>’</w:t>
      </w:r>
      <w:r>
        <w:t>s responsibility to collect the prize within the stated time frame</w:t>
      </w:r>
      <w:r w:rsidR="00612B3C">
        <w:t xml:space="preserve"> and </w:t>
      </w:r>
      <w:r w:rsidR="00612B3C">
        <w:rPr>
          <w:color w:val="000000"/>
        </w:rPr>
        <w:t>if the winner does not claim the prize by this date, the claim will become invalid.</w:t>
      </w:r>
    </w:p>
    <w:p w14:paraId="5DE63686" w14:textId="7C1FBB9C" w:rsidR="00612B3C" w:rsidRDefault="00612B3C" w:rsidP="00C46236">
      <w:pPr>
        <w:numPr>
          <w:ilvl w:val="0"/>
          <w:numId w:val="8"/>
        </w:numPr>
      </w:pPr>
      <w:r>
        <w:rPr>
          <w:color w:val="000000"/>
        </w:rPr>
        <w:t>IBC does not accept any responsibility if a winner is not able to take up the prize.</w:t>
      </w:r>
    </w:p>
    <w:p w14:paraId="01D2E5D6" w14:textId="226AA2DC" w:rsidR="00C46236" w:rsidRDefault="00345B8D" w:rsidP="00C46236">
      <w:pPr>
        <w:numPr>
          <w:ilvl w:val="0"/>
          <w:numId w:val="8"/>
        </w:numPr>
      </w:pPr>
      <w:r>
        <w:t xml:space="preserve">The Prize </w:t>
      </w:r>
      <w:r w:rsidR="00E8309C">
        <w:t>R</w:t>
      </w:r>
      <w:r>
        <w:t xml:space="preserve">edemption </w:t>
      </w:r>
      <w:r w:rsidR="00E8309C">
        <w:t>S</w:t>
      </w:r>
      <w:r>
        <w:t>tation is located opposite the IBC Sales Office and will be manned during show hours</w:t>
      </w:r>
      <w:r w:rsidR="00D11191">
        <w:t>.</w:t>
      </w:r>
    </w:p>
    <w:p w14:paraId="1E611831" w14:textId="0C714F9F" w:rsidR="00A83C4E" w:rsidRDefault="00A83C4E" w:rsidP="00A83C4E">
      <w:pPr>
        <w:numPr>
          <w:ilvl w:val="0"/>
          <w:numId w:val="8"/>
        </w:numPr>
      </w:pPr>
      <w:r>
        <w:t xml:space="preserve">IBC must either publish or make available information that indicates that a valid award took place. To comply with this obligation IBC will send the surname and county of prize winners and, if applicable copies of their winning entries, to anyone who emails </w:t>
      </w:r>
      <w:hyperlink r:id="rId14" w:history="1">
        <w:r w:rsidR="006D14F1" w:rsidRPr="0050109E">
          <w:rPr>
            <w:rStyle w:val="Hyperlink"/>
          </w:rPr>
          <w:t>support@ibc.org</w:t>
        </w:r>
      </w:hyperlink>
      <w:r w:rsidR="006D14F1">
        <w:t xml:space="preserve"> </w:t>
      </w:r>
      <w:r w:rsidRPr="004C5EBB">
        <w:t>within one month</w:t>
      </w:r>
      <w:r>
        <w:t xml:space="preserve"> after the Closing Date of the competition. </w:t>
      </w:r>
    </w:p>
    <w:p w14:paraId="0141731D" w14:textId="5B4EA003" w:rsidR="00A83C4E" w:rsidRDefault="00A83C4E" w:rsidP="00A83C4E">
      <w:pPr>
        <w:numPr>
          <w:ilvl w:val="0"/>
          <w:numId w:val="8"/>
        </w:numPr>
      </w:pPr>
      <w:r>
        <w:t xml:space="preserve">If you object to any or </w:t>
      </w:r>
      <w:proofErr w:type="gramStart"/>
      <w:r>
        <w:t>all of</w:t>
      </w:r>
      <w:proofErr w:type="gramEnd"/>
      <w:r>
        <w:t xml:space="preserve"> your surname, county and winning entry being published or made available, please contact IBC. In such circumstances, IBC must still provide the information and winning entry to the Advertising Standards Authority on request.</w:t>
      </w:r>
    </w:p>
    <w:p w14:paraId="7BFDFD06" w14:textId="77777777" w:rsidR="00D11191" w:rsidRPr="00C46236" w:rsidRDefault="00D11191" w:rsidP="004C5EBB">
      <w:pPr>
        <w:ind w:left="360"/>
      </w:pPr>
    </w:p>
    <w:p w14:paraId="78466B50" w14:textId="77777777" w:rsidR="004719F1" w:rsidRDefault="00C46236" w:rsidP="004719F1">
      <w:pPr>
        <w:pStyle w:val="ListParagraph"/>
        <w:numPr>
          <w:ilvl w:val="0"/>
          <w:numId w:val="10"/>
        </w:numPr>
      </w:pPr>
      <w:r w:rsidRPr="00C46236">
        <w:rPr>
          <w:b/>
          <w:bCs/>
        </w:rPr>
        <w:t>Right to Cancel</w:t>
      </w:r>
      <w:r w:rsidRPr="00C46236">
        <w:t xml:space="preserve">: </w:t>
      </w:r>
    </w:p>
    <w:p w14:paraId="2DC6FE52" w14:textId="77777777" w:rsidR="004719F1" w:rsidRDefault="00E8309C" w:rsidP="004719F1">
      <w:pPr>
        <w:pStyle w:val="ListParagraph"/>
        <w:numPr>
          <w:ilvl w:val="0"/>
          <w:numId w:val="8"/>
        </w:numPr>
      </w:pPr>
      <w:r>
        <w:t>IBC r</w:t>
      </w:r>
      <w:r w:rsidR="00C46236" w:rsidRPr="00C46236">
        <w:t>eserve</w:t>
      </w:r>
      <w:r>
        <w:t>s</w:t>
      </w:r>
      <w:r w:rsidR="00C46236" w:rsidRPr="00C46236">
        <w:t xml:space="preserve"> the right to </w:t>
      </w:r>
      <w:r w:rsidR="004719F1">
        <w:t xml:space="preserve">hold void, suspend, </w:t>
      </w:r>
      <w:r w:rsidR="00C46236" w:rsidRPr="00C46236">
        <w:t>cancel or amend the</w:t>
      </w:r>
      <w:r w:rsidRPr="00E8309C">
        <w:t xml:space="preserve"> </w:t>
      </w:r>
      <w:r>
        <w:t>IBC Explore Game</w:t>
      </w:r>
      <w:r w:rsidR="004719F1">
        <w:t xml:space="preserve"> and/or the IBC Spin to Win game</w:t>
      </w:r>
      <w:r>
        <w:t xml:space="preserve"> </w:t>
      </w:r>
      <w:r w:rsidR="00C46236" w:rsidRPr="00C46236">
        <w:t>in case of unforeseen circumstances</w:t>
      </w:r>
      <w:r w:rsidR="004719F1">
        <w:t xml:space="preserve"> or where it otherwise becomes necessary to do so</w:t>
      </w:r>
      <w:r w:rsidR="00C46236" w:rsidRPr="00C46236">
        <w:t xml:space="preserve">, </w:t>
      </w:r>
      <w:r>
        <w:t xml:space="preserve">and will </w:t>
      </w:r>
      <w:r w:rsidR="00C46236" w:rsidRPr="00C46236">
        <w:t>communica</w:t>
      </w:r>
      <w:r>
        <w:t>te this</w:t>
      </w:r>
      <w:r w:rsidR="00C46236" w:rsidRPr="00C46236">
        <w:t xml:space="preserve"> to participants if this occurs.</w:t>
      </w:r>
    </w:p>
    <w:p w14:paraId="3EDB0E46" w14:textId="4002280B" w:rsidR="004719F1" w:rsidRPr="00C46236" w:rsidRDefault="00612B3C" w:rsidP="004719F1">
      <w:pPr>
        <w:pStyle w:val="ListParagraph"/>
        <w:numPr>
          <w:ilvl w:val="0"/>
          <w:numId w:val="8"/>
        </w:numPr>
      </w:pPr>
      <w:r w:rsidRPr="004719F1">
        <w:rPr>
          <w:color w:val="000000"/>
        </w:rPr>
        <w:t xml:space="preserve">If there is any reason to believe that there has been a breach of these terms and conditions, IBC may, at its sole discretion, reserve the right to exclude any </w:t>
      </w:r>
      <w:r w:rsidRPr="004719F1">
        <w:rPr>
          <w:color w:val="000000"/>
        </w:rPr>
        <w:lastRenderedPageBreak/>
        <w:t>participant from participating in the</w:t>
      </w:r>
      <w:r w:rsidRPr="00612B3C">
        <w:t xml:space="preserve"> </w:t>
      </w:r>
      <w:r>
        <w:t>IBC Explore Game</w:t>
      </w:r>
      <w:r w:rsidR="004719F1">
        <w:t xml:space="preserve"> and/or the IBC Spin to Win game.</w:t>
      </w:r>
    </w:p>
    <w:p w14:paraId="33356E32" w14:textId="77777777" w:rsidR="00F47338" w:rsidRDefault="00F47338"/>
    <w:sectPr w:rsidR="00F4733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D568" w14:textId="77777777" w:rsidR="002275CD" w:rsidRDefault="002275CD" w:rsidP="003D65FF">
      <w:r>
        <w:separator/>
      </w:r>
    </w:p>
  </w:endnote>
  <w:endnote w:type="continuationSeparator" w:id="0">
    <w:p w14:paraId="4BE67288" w14:textId="77777777" w:rsidR="002275CD" w:rsidRDefault="002275CD" w:rsidP="003D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C85B" w14:textId="77777777" w:rsidR="00074E32" w:rsidRDefault="00074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70" w14:textId="77777777" w:rsidR="00074E32" w:rsidRDefault="00074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86FC" w14:textId="77777777" w:rsidR="00074E32" w:rsidRDefault="00074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3AA6C" w14:textId="77777777" w:rsidR="002275CD" w:rsidRDefault="002275CD" w:rsidP="003D65FF">
      <w:r>
        <w:separator/>
      </w:r>
    </w:p>
  </w:footnote>
  <w:footnote w:type="continuationSeparator" w:id="0">
    <w:p w14:paraId="6F2B0904" w14:textId="77777777" w:rsidR="002275CD" w:rsidRDefault="002275CD" w:rsidP="003D6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9333" w14:textId="77777777" w:rsidR="00074E32" w:rsidRDefault="00074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54D5" w14:textId="77777777" w:rsidR="00074E32" w:rsidRDefault="00074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93CD" w14:textId="77777777" w:rsidR="00074E32" w:rsidRDefault="00074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234"/>
    <w:multiLevelType w:val="multilevel"/>
    <w:tmpl w:val="FA80A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C411C"/>
    <w:multiLevelType w:val="multilevel"/>
    <w:tmpl w:val="0E6E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11FF8"/>
    <w:multiLevelType w:val="multilevel"/>
    <w:tmpl w:val="4CB2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94E3F"/>
    <w:multiLevelType w:val="hybridMultilevel"/>
    <w:tmpl w:val="90F0BA6C"/>
    <w:lvl w:ilvl="0" w:tplc="11D09DC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30AA9"/>
    <w:multiLevelType w:val="multilevel"/>
    <w:tmpl w:val="2BA4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24010"/>
    <w:multiLevelType w:val="multilevel"/>
    <w:tmpl w:val="BDCE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D445D"/>
    <w:multiLevelType w:val="multilevel"/>
    <w:tmpl w:val="BC604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BD796A"/>
    <w:multiLevelType w:val="multilevel"/>
    <w:tmpl w:val="55F02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D4E64"/>
    <w:multiLevelType w:val="hybridMultilevel"/>
    <w:tmpl w:val="2E0040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A933E90"/>
    <w:multiLevelType w:val="multilevel"/>
    <w:tmpl w:val="9864D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673C32"/>
    <w:multiLevelType w:val="multilevel"/>
    <w:tmpl w:val="34A88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8028076">
    <w:abstractNumId w:val="7"/>
  </w:num>
  <w:num w:numId="2" w16cid:durableId="1454402175">
    <w:abstractNumId w:val="0"/>
  </w:num>
  <w:num w:numId="3" w16cid:durableId="1022248377">
    <w:abstractNumId w:val="6"/>
  </w:num>
  <w:num w:numId="4" w16cid:durableId="727651010">
    <w:abstractNumId w:val="1"/>
  </w:num>
  <w:num w:numId="5" w16cid:durableId="1744450289">
    <w:abstractNumId w:val="5"/>
  </w:num>
  <w:num w:numId="6" w16cid:durableId="453251991">
    <w:abstractNumId w:val="9"/>
  </w:num>
  <w:num w:numId="7" w16cid:durableId="1060640513">
    <w:abstractNumId w:val="4"/>
  </w:num>
  <w:num w:numId="8" w16cid:durableId="962344926">
    <w:abstractNumId w:val="2"/>
  </w:num>
  <w:num w:numId="9" w16cid:durableId="638003007">
    <w:abstractNumId w:val="10"/>
  </w:num>
  <w:num w:numId="10" w16cid:durableId="457575755">
    <w:abstractNumId w:val="8"/>
  </w:num>
  <w:num w:numId="11" w16cid:durableId="442967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36"/>
    <w:rsid w:val="00006AA1"/>
    <w:rsid w:val="00074E32"/>
    <w:rsid w:val="002275CD"/>
    <w:rsid w:val="002A6F07"/>
    <w:rsid w:val="002F5277"/>
    <w:rsid w:val="00325C0F"/>
    <w:rsid w:val="00345B8D"/>
    <w:rsid w:val="00360E17"/>
    <w:rsid w:val="003D65FF"/>
    <w:rsid w:val="004719F1"/>
    <w:rsid w:val="004C5EBB"/>
    <w:rsid w:val="004E31C4"/>
    <w:rsid w:val="00581DEA"/>
    <w:rsid w:val="005A2D2A"/>
    <w:rsid w:val="00612B3C"/>
    <w:rsid w:val="006742E4"/>
    <w:rsid w:val="006D14F1"/>
    <w:rsid w:val="00731553"/>
    <w:rsid w:val="007D4781"/>
    <w:rsid w:val="00807A77"/>
    <w:rsid w:val="00830624"/>
    <w:rsid w:val="00910313"/>
    <w:rsid w:val="00912C10"/>
    <w:rsid w:val="00967CA6"/>
    <w:rsid w:val="009A54F5"/>
    <w:rsid w:val="009C15C7"/>
    <w:rsid w:val="009D0FFE"/>
    <w:rsid w:val="009E005B"/>
    <w:rsid w:val="00A83C4E"/>
    <w:rsid w:val="00AC6CDE"/>
    <w:rsid w:val="00B53FED"/>
    <w:rsid w:val="00B9003D"/>
    <w:rsid w:val="00C4461F"/>
    <w:rsid w:val="00C46236"/>
    <w:rsid w:val="00D11191"/>
    <w:rsid w:val="00D70656"/>
    <w:rsid w:val="00E31E70"/>
    <w:rsid w:val="00E45F6A"/>
    <w:rsid w:val="00E8309C"/>
    <w:rsid w:val="00F47338"/>
    <w:rsid w:val="00FC67E1"/>
    <w:rsid w:val="00FF0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B289"/>
  <w15:chartTrackingRefBased/>
  <w15:docId w15:val="{BCC74430-288D-0B46-AC22-51A1F483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2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2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2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2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2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2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2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2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2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2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2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2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2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2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2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236"/>
    <w:rPr>
      <w:rFonts w:eastAsiaTheme="majorEastAsia" w:cstheme="majorBidi"/>
      <w:color w:val="272727" w:themeColor="text1" w:themeTint="D8"/>
    </w:rPr>
  </w:style>
  <w:style w:type="paragraph" w:styleId="Title">
    <w:name w:val="Title"/>
    <w:basedOn w:val="Normal"/>
    <w:next w:val="Normal"/>
    <w:link w:val="TitleChar"/>
    <w:uiPriority w:val="10"/>
    <w:qFormat/>
    <w:rsid w:val="00C462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2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2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2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6236"/>
    <w:rPr>
      <w:i/>
      <w:iCs/>
      <w:color w:val="404040" w:themeColor="text1" w:themeTint="BF"/>
    </w:rPr>
  </w:style>
  <w:style w:type="paragraph" w:styleId="ListParagraph">
    <w:name w:val="List Paragraph"/>
    <w:basedOn w:val="Normal"/>
    <w:uiPriority w:val="34"/>
    <w:qFormat/>
    <w:rsid w:val="00C46236"/>
    <w:pPr>
      <w:ind w:left="720"/>
      <w:contextualSpacing/>
    </w:pPr>
  </w:style>
  <w:style w:type="character" w:styleId="IntenseEmphasis">
    <w:name w:val="Intense Emphasis"/>
    <w:basedOn w:val="DefaultParagraphFont"/>
    <w:uiPriority w:val="21"/>
    <w:qFormat/>
    <w:rsid w:val="00C46236"/>
    <w:rPr>
      <w:i/>
      <w:iCs/>
      <w:color w:val="0F4761" w:themeColor="accent1" w:themeShade="BF"/>
    </w:rPr>
  </w:style>
  <w:style w:type="paragraph" w:styleId="IntenseQuote">
    <w:name w:val="Intense Quote"/>
    <w:basedOn w:val="Normal"/>
    <w:next w:val="Normal"/>
    <w:link w:val="IntenseQuoteChar"/>
    <w:uiPriority w:val="30"/>
    <w:qFormat/>
    <w:rsid w:val="00C46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236"/>
    <w:rPr>
      <w:i/>
      <w:iCs/>
      <w:color w:val="0F4761" w:themeColor="accent1" w:themeShade="BF"/>
    </w:rPr>
  </w:style>
  <w:style w:type="character" w:styleId="IntenseReference">
    <w:name w:val="Intense Reference"/>
    <w:basedOn w:val="DefaultParagraphFont"/>
    <w:uiPriority w:val="32"/>
    <w:qFormat/>
    <w:rsid w:val="00C46236"/>
    <w:rPr>
      <w:b/>
      <w:bCs/>
      <w:smallCaps/>
      <w:color w:val="0F4761" w:themeColor="accent1" w:themeShade="BF"/>
      <w:spacing w:val="5"/>
    </w:rPr>
  </w:style>
  <w:style w:type="character" w:styleId="Hyperlink">
    <w:name w:val="Hyperlink"/>
    <w:basedOn w:val="DefaultParagraphFont"/>
    <w:uiPriority w:val="99"/>
    <w:unhideWhenUsed/>
    <w:rsid w:val="009A54F5"/>
    <w:rPr>
      <w:color w:val="467886" w:themeColor="hyperlink"/>
      <w:u w:val="single"/>
    </w:rPr>
  </w:style>
  <w:style w:type="character" w:styleId="UnresolvedMention">
    <w:name w:val="Unresolved Mention"/>
    <w:basedOn w:val="DefaultParagraphFont"/>
    <w:uiPriority w:val="99"/>
    <w:semiHidden/>
    <w:unhideWhenUsed/>
    <w:rsid w:val="009A54F5"/>
    <w:rPr>
      <w:color w:val="605E5C"/>
      <w:shd w:val="clear" w:color="auto" w:fill="E1DFDD"/>
    </w:rPr>
  </w:style>
  <w:style w:type="paragraph" w:styleId="Header">
    <w:name w:val="header"/>
    <w:basedOn w:val="Normal"/>
    <w:link w:val="HeaderChar"/>
    <w:uiPriority w:val="99"/>
    <w:unhideWhenUsed/>
    <w:rsid w:val="003D65FF"/>
    <w:pPr>
      <w:tabs>
        <w:tab w:val="center" w:pos="4513"/>
        <w:tab w:val="right" w:pos="9026"/>
      </w:tabs>
    </w:pPr>
  </w:style>
  <w:style w:type="character" w:customStyle="1" w:styleId="HeaderChar">
    <w:name w:val="Header Char"/>
    <w:basedOn w:val="DefaultParagraphFont"/>
    <w:link w:val="Header"/>
    <w:uiPriority w:val="99"/>
    <w:rsid w:val="003D65FF"/>
  </w:style>
  <w:style w:type="paragraph" w:styleId="Footer">
    <w:name w:val="footer"/>
    <w:basedOn w:val="Normal"/>
    <w:link w:val="FooterChar"/>
    <w:uiPriority w:val="99"/>
    <w:unhideWhenUsed/>
    <w:rsid w:val="003D65FF"/>
    <w:pPr>
      <w:tabs>
        <w:tab w:val="center" w:pos="4513"/>
        <w:tab w:val="right" w:pos="9026"/>
      </w:tabs>
    </w:pPr>
  </w:style>
  <w:style w:type="character" w:customStyle="1" w:styleId="FooterChar">
    <w:name w:val="Footer Char"/>
    <w:basedOn w:val="DefaultParagraphFont"/>
    <w:link w:val="Footer"/>
    <w:uiPriority w:val="99"/>
    <w:rsid w:val="003D65FF"/>
  </w:style>
  <w:style w:type="paragraph" w:styleId="FootnoteText">
    <w:name w:val="footnote text"/>
    <w:basedOn w:val="Normal"/>
    <w:link w:val="FootnoteTextChar"/>
    <w:uiPriority w:val="99"/>
    <w:unhideWhenUsed/>
    <w:rsid w:val="00AC6CDE"/>
    <w:rPr>
      <w:sz w:val="20"/>
      <w:szCs w:val="20"/>
    </w:rPr>
  </w:style>
  <w:style w:type="character" w:customStyle="1" w:styleId="FootnoteTextChar">
    <w:name w:val="Footnote Text Char"/>
    <w:basedOn w:val="DefaultParagraphFont"/>
    <w:link w:val="FootnoteText"/>
    <w:uiPriority w:val="99"/>
    <w:rsid w:val="00AC6CDE"/>
    <w:rPr>
      <w:sz w:val="20"/>
      <w:szCs w:val="20"/>
    </w:rPr>
  </w:style>
  <w:style w:type="character" w:styleId="FootnoteReference">
    <w:name w:val="footnote reference"/>
    <w:basedOn w:val="DefaultParagraphFont"/>
    <w:uiPriority w:val="99"/>
    <w:semiHidden/>
    <w:unhideWhenUsed/>
    <w:rsid w:val="00AC6CDE"/>
    <w:rPr>
      <w:vertAlign w:val="superscript"/>
    </w:rPr>
  </w:style>
  <w:style w:type="character" w:styleId="CommentReference">
    <w:name w:val="annotation reference"/>
    <w:basedOn w:val="DefaultParagraphFont"/>
    <w:uiPriority w:val="99"/>
    <w:semiHidden/>
    <w:unhideWhenUsed/>
    <w:rsid w:val="00E31E70"/>
    <w:rPr>
      <w:sz w:val="16"/>
      <w:szCs w:val="16"/>
    </w:rPr>
  </w:style>
  <w:style w:type="paragraph" w:styleId="CommentText">
    <w:name w:val="annotation text"/>
    <w:basedOn w:val="Normal"/>
    <w:link w:val="CommentTextChar"/>
    <w:uiPriority w:val="99"/>
    <w:unhideWhenUsed/>
    <w:rsid w:val="00E31E70"/>
    <w:rPr>
      <w:sz w:val="20"/>
      <w:szCs w:val="20"/>
    </w:rPr>
  </w:style>
  <w:style w:type="character" w:customStyle="1" w:styleId="CommentTextChar">
    <w:name w:val="Comment Text Char"/>
    <w:basedOn w:val="DefaultParagraphFont"/>
    <w:link w:val="CommentText"/>
    <w:uiPriority w:val="99"/>
    <w:rsid w:val="00E31E70"/>
    <w:rPr>
      <w:sz w:val="20"/>
      <w:szCs w:val="20"/>
    </w:rPr>
  </w:style>
  <w:style w:type="paragraph" w:styleId="CommentSubject">
    <w:name w:val="annotation subject"/>
    <w:basedOn w:val="CommentText"/>
    <w:next w:val="CommentText"/>
    <w:link w:val="CommentSubjectChar"/>
    <w:uiPriority w:val="99"/>
    <w:semiHidden/>
    <w:unhideWhenUsed/>
    <w:rsid w:val="00E31E70"/>
    <w:rPr>
      <w:b/>
      <w:bCs/>
    </w:rPr>
  </w:style>
  <w:style w:type="character" w:customStyle="1" w:styleId="CommentSubjectChar">
    <w:name w:val="Comment Subject Char"/>
    <w:basedOn w:val="CommentTextChar"/>
    <w:link w:val="CommentSubject"/>
    <w:uiPriority w:val="99"/>
    <w:semiHidden/>
    <w:rsid w:val="00E31E70"/>
    <w:rPr>
      <w:b/>
      <w:bCs/>
      <w:sz w:val="20"/>
      <w:szCs w:val="20"/>
    </w:rPr>
  </w:style>
  <w:style w:type="character" w:styleId="FollowedHyperlink">
    <w:name w:val="FollowedHyperlink"/>
    <w:basedOn w:val="DefaultParagraphFont"/>
    <w:uiPriority w:val="99"/>
    <w:semiHidden/>
    <w:unhideWhenUsed/>
    <w:rsid w:val="00967C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7682">
      <w:bodyDiv w:val="1"/>
      <w:marLeft w:val="0"/>
      <w:marRight w:val="0"/>
      <w:marTop w:val="0"/>
      <w:marBottom w:val="0"/>
      <w:divBdr>
        <w:top w:val="none" w:sz="0" w:space="0" w:color="auto"/>
        <w:left w:val="none" w:sz="0" w:space="0" w:color="auto"/>
        <w:bottom w:val="none" w:sz="0" w:space="0" w:color="auto"/>
        <w:right w:val="none" w:sz="0" w:space="0" w:color="auto"/>
      </w:divBdr>
    </w:div>
    <w:div w:id="237981141">
      <w:bodyDiv w:val="1"/>
      <w:marLeft w:val="0"/>
      <w:marRight w:val="0"/>
      <w:marTop w:val="0"/>
      <w:marBottom w:val="0"/>
      <w:divBdr>
        <w:top w:val="none" w:sz="0" w:space="0" w:color="auto"/>
        <w:left w:val="none" w:sz="0" w:space="0" w:color="auto"/>
        <w:bottom w:val="none" w:sz="0" w:space="0" w:color="auto"/>
        <w:right w:val="none" w:sz="0" w:space="0" w:color="auto"/>
      </w:divBdr>
    </w:div>
    <w:div w:id="375666559">
      <w:bodyDiv w:val="1"/>
      <w:marLeft w:val="0"/>
      <w:marRight w:val="0"/>
      <w:marTop w:val="0"/>
      <w:marBottom w:val="0"/>
      <w:divBdr>
        <w:top w:val="none" w:sz="0" w:space="0" w:color="auto"/>
        <w:left w:val="none" w:sz="0" w:space="0" w:color="auto"/>
        <w:bottom w:val="none" w:sz="0" w:space="0" w:color="auto"/>
        <w:right w:val="none" w:sz="0" w:space="0" w:color="auto"/>
      </w:divBdr>
    </w:div>
    <w:div w:id="860703975">
      <w:bodyDiv w:val="1"/>
      <w:marLeft w:val="0"/>
      <w:marRight w:val="0"/>
      <w:marTop w:val="0"/>
      <w:marBottom w:val="0"/>
      <w:divBdr>
        <w:top w:val="none" w:sz="0" w:space="0" w:color="auto"/>
        <w:left w:val="none" w:sz="0" w:space="0" w:color="auto"/>
        <w:bottom w:val="none" w:sz="0" w:space="0" w:color="auto"/>
        <w:right w:val="none" w:sz="0" w:space="0" w:color="auto"/>
      </w:divBdr>
    </w:div>
    <w:div w:id="1283875914">
      <w:bodyDiv w:val="1"/>
      <w:marLeft w:val="0"/>
      <w:marRight w:val="0"/>
      <w:marTop w:val="0"/>
      <w:marBottom w:val="0"/>
      <w:divBdr>
        <w:top w:val="none" w:sz="0" w:space="0" w:color="auto"/>
        <w:left w:val="none" w:sz="0" w:space="0" w:color="auto"/>
        <w:bottom w:val="none" w:sz="0" w:space="0" w:color="auto"/>
        <w:right w:val="none" w:sz="0" w:space="0" w:color="auto"/>
      </w:divBdr>
    </w:div>
    <w:div w:id="1861894783">
      <w:bodyDiv w:val="1"/>
      <w:marLeft w:val="0"/>
      <w:marRight w:val="0"/>
      <w:marTop w:val="0"/>
      <w:marBottom w:val="0"/>
      <w:divBdr>
        <w:top w:val="none" w:sz="0" w:space="0" w:color="auto"/>
        <w:left w:val="none" w:sz="0" w:space="0" w:color="auto"/>
        <w:bottom w:val="none" w:sz="0" w:space="0" w:color="auto"/>
        <w:right w:val="none" w:sz="0" w:space="0" w:color="auto"/>
      </w:divBdr>
    </w:div>
    <w:div w:id="21295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bc.org/ibc-policies/privacy-policy?_gl=1*2p7ypn*_gcl_au*MjAyNTA0MzUyNy4xNzI0MzE5MzI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upport@ib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ib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582a73-e4ac-4fb8-a585-7a77cc874521">
      <Terms xmlns="http://schemas.microsoft.com/office/infopath/2007/PartnerControls"/>
    </lcf76f155ced4ddcb4097134ff3c332f>
    <TaxCatchAll xmlns="5972245b-695c-47df-aa8f-4fc42f8385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6FEB8186381345B5F3440DA3CF51AE" ma:contentTypeVersion="18" ma:contentTypeDescription="Create a new document." ma:contentTypeScope="" ma:versionID="9b25585ef9443d0a6ca140292540ac26">
  <xsd:schema xmlns:xsd="http://www.w3.org/2001/XMLSchema" xmlns:xs="http://www.w3.org/2001/XMLSchema" xmlns:p="http://schemas.microsoft.com/office/2006/metadata/properties" xmlns:ns2="1e582a73-e4ac-4fb8-a585-7a77cc874521" xmlns:ns3="5972245b-695c-47df-aa8f-4fc42f838515" targetNamespace="http://schemas.microsoft.com/office/2006/metadata/properties" ma:root="true" ma:fieldsID="502673797c31dd2549eeb3ea4343677f" ns2:_="" ns3:_="">
    <xsd:import namespace="1e582a73-e4ac-4fb8-a585-7a77cc874521"/>
    <xsd:import namespace="5972245b-695c-47df-aa8f-4fc42f8385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82a73-e4ac-4fb8-a585-7a77cc874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72f847-d03d-479c-8df1-d11966d06a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2245b-695c-47df-aa8f-4fc42f83851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1aa063-01b7-47b4-89b6-eb06d678e986}" ma:internalName="TaxCatchAll" ma:showField="CatchAllData" ma:web="5972245b-695c-47df-aa8f-4fc42f838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 A C T I V E ! 4 4 3 1 6 8 3 1 . 2 < / d o c u m e n t i d >  
     < s e n d e r i d > 1 6 8 3 1 < / s e n d e r i d >  
     < s e n d e r e m a i l > B E N . G A L E @ I R W I N M I T C H E L L . C O M < / s e n d e r e m a i l >  
     < l a s t m o d i f i e d > 2 0 2 4 - 0 9 - 1 0 T 1 6 : 2 9 : 0 0 . 0 0 0 0 0 0 0 + 0 1 : 0 0 < / l a s t m o d i f i e d >  
     < d a t a b a s e > A C T I V E < / d a t a b a s e >  
 < / p r o p e r t i e s > 
</file>

<file path=customXml/itemProps1.xml><?xml version="1.0" encoding="utf-8"?>
<ds:datastoreItem xmlns:ds="http://schemas.openxmlformats.org/officeDocument/2006/customXml" ds:itemID="{C7F1E3B0-AA55-49C3-81A9-2EB82C5D2D34}">
  <ds:schemaRefs>
    <ds:schemaRef ds:uri="http://schemas.microsoft.com/sharepoint/v3/contenttype/forms"/>
  </ds:schemaRefs>
</ds:datastoreItem>
</file>

<file path=customXml/itemProps2.xml><?xml version="1.0" encoding="utf-8"?>
<ds:datastoreItem xmlns:ds="http://schemas.openxmlformats.org/officeDocument/2006/customXml" ds:itemID="{874B9861-76B7-4BAB-AABF-F850FA3DD3D0}">
  <ds:schemaRefs>
    <ds:schemaRef ds:uri="http://schemas.microsoft.com/office/2006/metadata/properties"/>
    <ds:schemaRef ds:uri="http://schemas.microsoft.com/office/infopath/2007/PartnerControls"/>
    <ds:schemaRef ds:uri="1e582a73-e4ac-4fb8-a585-7a77cc874521"/>
    <ds:schemaRef ds:uri="5972245b-695c-47df-aa8f-4fc42f838515"/>
  </ds:schemaRefs>
</ds:datastoreItem>
</file>

<file path=customXml/itemProps3.xml><?xml version="1.0" encoding="utf-8"?>
<ds:datastoreItem xmlns:ds="http://schemas.openxmlformats.org/officeDocument/2006/customXml" ds:itemID="{A126C0F9-F7CC-4DFB-A17C-912659B5FABB}">
  <ds:schemaRefs>
    <ds:schemaRef ds:uri="http://schemas.openxmlformats.org/officeDocument/2006/bibliography"/>
  </ds:schemaRefs>
</ds:datastoreItem>
</file>

<file path=customXml/itemProps4.xml><?xml version="1.0" encoding="utf-8"?>
<ds:datastoreItem xmlns:ds="http://schemas.openxmlformats.org/officeDocument/2006/customXml" ds:itemID="{8392747E-5EAE-4C65-A626-9069D2EA7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82a73-e4ac-4fb8-a585-7a77cc874521"/>
    <ds:schemaRef ds:uri="5972245b-695c-47df-aa8f-4fc42f838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44E9E0-3831-354B-BB55-E280451DDDA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1198</Words>
  <Characters>6835</Characters>
  <Application>Microsoft Office Word</Application>
  <DocSecurity>0</DocSecurity>
  <Lines>56</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Honey</dc:creator>
  <cp:keywords/>
  <dc:description/>
  <cp:lastModifiedBy>Beverley Honey</cp:lastModifiedBy>
  <cp:revision>4</cp:revision>
  <dcterms:created xsi:type="dcterms:W3CDTF">2024-09-12T05:07:00Z</dcterms:created>
  <dcterms:modified xsi:type="dcterms:W3CDTF">2024-09-12T12:25:00Z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0x010100546FEB8186381345B5F3440DA3CF51AE</vt:lpwstr>
  </property>
</Properties>
</file>