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5398" w14:textId="6AF5BF4D" w:rsidR="00287F3D" w:rsidRPr="00287F3D" w:rsidRDefault="00287F3D" w:rsidP="00287F3D">
      <w:r w:rsidRPr="00287F3D">
        <w:rPr>
          <w:rFonts w:ascii="Segoe UI Emoji" w:hAnsi="Segoe UI Emoji" w:cs="Segoe UI Emoji"/>
          <w:b/>
          <w:bCs/>
        </w:rPr>
        <w:t>📈</w:t>
      </w:r>
      <w:r w:rsidRPr="00287F3D">
        <w:rPr>
          <w:b/>
          <w:bCs/>
        </w:rPr>
        <w:t xml:space="preserve"> IBC2025 Marketing Executive Summary (Week of </w:t>
      </w:r>
      <w:r>
        <w:rPr>
          <w:b/>
          <w:bCs/>
        </w:rPr>
        <w:t>Ju</w:t>
      </w:r>
      <w:r w:rsidR="003C36E2">
        <w:rPr>
          <w:b/>
          <w:bCs/>
        </w:rPr>
        <w:t>ly 0</w:t>
      </w:r>
      <w:r w:rsidR="00C51995">
        <w:rPr>
          <w:b/>
          <w:bCs/>
        </w:rPr>
        <w:t>8</w:t>
      </w:r>
      <w:r w:rsidR="003A1404">
        <w:rPr>
          <w:b/>
          <w:bCs/>
        </w:rPr>
        <w:t xml:space="preserve"> – July </w:t>
      </w:r>
      <w:r w:rsidR="00C51995">
        <w:rPr>
          <w:b/>
          <w:bCs/>
        </w:rPr>
        <w:t>15</w:t>
      </w:r>
      <w:r w:rsidRPr="00287F3D">
        <w:rPr>
          <w:b/>
          <w:bCs/>
        </w:rPr>
        <w:t>, 2025)</w:t>
      </w:r>
    </w:p>
    <w:p w14:paraId="01C8BAF3" w14:textId="77777777" w:rsidR="00287F3D" w:rsidRPr="00287F3D" w:rsidRDefault="00000000" w:rsidP="00287F3D">
      <w:r>
        <w:pict w14:anchorId="7C6C847B">
          <v:rect id="_x0000_i1025" style="width:0;height:1.5pt" o:hralign="center" o:hrstd="t" o:hr="t" fillcolor="#a0a0a0" stroked="f"/>
        </w:pict>
      </w:r>
    </w:p>
    <w:p w14:paraId="799FA2B2" w14:textId="19FE1287" w:rsidR="004C3AD4" w:rsidRPr="0073133C" w:rsidRDefault="004C3AD4" w:rsidP="00287F3D">
      <w:pPr>
        <w:rPr>
          <w:rFonts w:ascii="Segoe UI Emoji" w:hAnsi="Segoe UI Emoji" w:cs="Segoe UI Emoji"/>
          <w:b/>
          <w:bCs/>
          <w:highlight w:val="yellow"/>
        </w:rPr>
      </w:pPr>
      <w:r w:rsidRPr="0073133C">
        <w:rPr>
          <w:rFonts w:ascii="Segoe UI Emoji" w:hAnsi="Segoe UI Emoji" w:cs="Segoe UI Emoji"/>
          <w:b/>
          <w:bCs/>
          <w:highlight w:val="yellow"/>
        </w:rPr>
        <w:t>Reg for Exhibitors</w:t>
      </w:r>
      <w:r w:rsidR="0073133C" w:rsidRPr="0073133C">
        <w:rPr>
          <w:rFonts w:ascii="Segoe UI Emoji" w:hAnsi="Segoe UI Emoji" w:cs="Segoe UI Emoji"/>
          <w:b/>
          <w:bCs/>
          <w:highlight w:val="yellow"/>
        </w:rPr>
        <w:t xml:space="preserve"> – MISSING 2024 DOC????</w:t>
      </w:r>
    </w:p>
    <w:p w14:paraId="144BF62C" w14:textId="20EDCE91" w:rsidR="004C3AD4" w:rsidRPr="00134F60" w:rsidRDefault="004C3AD4" w:rsidP="004C3AD4">
      <w:pPr>
        <w:pStyle w:val="ListParagraph"/>
        <w:numPr>
          <w:ilvl w:val="0"/>
          <w:numId w:val="7"/>
        </w:numPr>
        <w:rPr>
          <w:rFonts w:ascii="Segoe UI Emoji" w:hAnsi="Segoe UI Emoji" w:cs="Segoe UI Emoji"/>
          <w:b/>
          <w:bCs/>
        </w:rPr>
      </w:pPr>
      <w:r w:rsidRPr="00134F60">
        <w:rPr>
          <w:rFonts w:ascii="Segoe UI Emoji" w:hAnsi="Segoe UI Emoji" w:cs="Segoe UI Emoji"/>
          <w:b/>
          <w:bCs/>
        </w:rPr>
        <w:t>2025 - Complimentary Exhibitor Visitors (registered via exhibitor customer codes) – 1</w:t>
      </w:r>
      <w:r w:rsidR="00134F60" w:rsidRPr="00134F60">
        <w:rPr>
          <w:rFonts w:ascii="Segoe UI Emoji" w:hAnsi="Segoe UI Emoji" w:cs="Segoe UI Emoji"/>
          <w:b/>
          <w:bCs/>
        </w:rPr>
        <w:t>62</w:t>
      </w:r>
    </w:p>
    <w:p w14:paraId="163BE572" w14:textId="20998D85" w:rsidR="004C3AD4" w:rsidRPr="0073133C" w:rsidRDefault="004C3AD4" w:rsidP="004C3AD4">
      <w:pPr>
        <w:pStyle w:val="ListParagraph"/>
        <w:numPr>
          <w:ilvl w:val="0"/>
          <w:numId w:val="7"/>
        </w:numPr>
        <w:rPr>
          <w:rFonts w:ascii="Segoe UI Emoji" w:hAnsi="Segoe UI Emoji" w:cs="Segoe UI Emoji"/>
          <w:b/>
          <w:bCs/>
          <w:highlight w:val="yellow"/>
        </w:rPr>
      </w:pPr>
      <w:r w:rsidRPr="0073133C">
        <w:rPr>
          <w:rFonts w:ascii="Segoe UI Emoji" w:hAnsi="Segoe UI Emoji" w:cs="Segoe UI Emoji"/>
          <w:b/>
          <w:bCs/>
          <w:highlight w:val="yellow"/>
        </w:rPr>
        <w:t xml:space="preserve">2024 – week of </w:t>
      </w:r>
      <w:r w:rsidR="0073133C" w:rsidRPr="0073133C">
        <w:rPr>
          <w:rFonts w:ascii="Segoe UI Emoji" w:hAnsi="Segoe UI Emoji" w:cs="Segoe UI Emoji"/>
          <w:b/>
          <w:bCs/>
          <w:highlight w:val="yellow"/>
        </w:rPr>
        <w:t>1</w:t>
      </w:r>
      <w:r w:rsidRPr="0073133C">
        <w:rPr>
          <w:rFonts w:ascii="Segoe UI Emoji" w:hAnsi="Segoe UI Emoji" w:cs="Segoe UI Emoji"/>
          <w:b/>
          <w:bCs/>
          <w:highlight w:val="yellow"/>
        </w:rPr>
        <w:t xml:space="preserve">5 July Complimentary Exhibitor Visitors (registered via exhibitor customer codes) – 71 </w:t>
      </w:r>
    </w:p>
    <w:p w14:paraId="6FC58E03" w14:textId="5710FD7C" w:rsidR="004C3AD4" w:rsidRPr="0073133C" w:rsidRDefault="004C3AD4" w:rsidP="004C3AD4">
      <w:pPr>
        <w:pStyle w:val="ListParagraph"/>
        <w:numPr>
          <w:ilvl w:val="0"/>
          <w:numId w:val="7"/>
        </w:numPr>
        <w:rPr>
          <w:rFonts w:ascii="Segoe UI Emoji" w:hAnsi="Segoe UI Emoji" w:cs="Segoe UI Emoji"/>
          <w:b/>
          <w:bCs/>
          <w:highlight w:val="yellow"/>
        </w:rPr>
      </w:pPr>
      <w:r w:rsidRPr="0073133C">
        <w:rPr>
          <w:rFonts w:ascii="Segoe UI Emoji" w:hAnsi="Segoe UI Emoji" w:cs="Segoe UI Emoji"/>
          <w:b/>
          <w:bCs/>
          <w:highlight w:val="yellow"/>
        </w:rPr>
        <w:t xml:space="preserve">+49 reg increase YoY driven by exhibitor customer codes </w:t>
      </w:r>
    </w:p>
    <w:p w14:paraId="0CB8AFC2" w14:textId="7C318F1B" w:rsidR="00287F3D" w:rsidRPr="00666682" w:rsidRDefault="00287F3D" w:rsidP="00287F3D">
      <w:r w:rsidRPr="00666682">
        <w:rPr>
          <w:rFonts w:ascii="Segoe UI Emoji" w:hAnsi="Segoe UI Emoji" w:cs="Segoe UI Emoji"/>
          <w:b/>
          <w:bCs/>
        </w:rPr>
        <w:t>📧</w:t>
      </w:r>
      <w:r w:rsidRPr="00666682">
        <w:rPr>
          <w:b/>
          <w:bCs/>
        </w:rPr>
        <w:t xml:space="preserve"> Email Campaigns</w:t>
      </w:r>
    </w:p>
    <w:p w14:paraId="243B50CA" w14:textId="77777777" w:rsidR="00287F3D" w:rsidRPr="00666682" w:rsidRDefault="00287F3D" w:rsidP="00287F3D">
      <w:pPr>
        <w:numPr>
          <w:ilvl w:val="0"/>
          <w:numId w:val="1"/>
        </w:numPr>
      </w:pPr>
      <w:proofErr w:type="spellStart"/>
      <w:r w:rsidRPr="00666682">
        <w:rPr>
          <w:b/>
          <w:bCs/>
        </w:rPr>
        <w:t>DotDigital</w:t>
      </w:r>
      <w:proofErr w:type="spellEnd"/>
      <w:r w:rsidRPr="00666682">
        <w:rPr>
          <w:b/>
          <w:bCs/>
        </w:rPr>
        <w:t>:</w:t>
      </w:r>
    </w:p>
    <w:p w14:paraId="54F303EA" w14:textId="66331F19" w:rsidR="00F96688" w:rsidRPr="00666682" w:rsidRDefault="00287F3D" w:rsidP="00FF1A23">
      <w:pPr>
        <w:numPr>
          <w:ilvl w:val="1"/>
          <w:numId w:val="1"/>
        </w:numPr>
      </w:pPr>
      <w:r w:rsidRPr="00666682">
        <w:t>Visitor Drivers (on Ju</w:t>
      </w:r>
      <w:r w:rsidR="00C0039A" w:rsidRPr="00666682">
        <w:t xml:space="preserve">ly </w:t>
      </w:r>
      <w:r w:rsidR="00666682" w:rsidRPr="00666682">
        <w:t>10</w:t>
      </w:r>
      <w:r w:rsidR="00F06DDA" w:rsidRPr="00666682">
        <w:t xml:space="preserve"> &amp; July </w:t>
      </w:r>
      <w:r w:rsidR="00666682" w:rsidRPr="00666682">
        <w:t>15</w:t>
      </w:r>
      <w:r w:rsidRPr="00666682">
        <w:t>) sent to 1</w:t>
      </w:r>
      <w:r w:rsidR="00C0039A" w:rsidRPr="00666682">
        <w:t>3</w:t>
      </w:r>
      <w:r w:rsidR="00666682" w:rsidRPr="00666682">
        <w:t>6</w:t>
      </w:r>
      <w:r w:rsidRPr="00666682">
        <w:t>k+ recipients. Open rates reached 2</w:t>
      </w:r>
      <w:r w:rsidR="00F06DDA" w:rsidRPr="00666682">
        <w:t>3</w:t>
      </w:r>
      <w:r w:rsidRPr="00666682">
        <w:t>-</w:t>
      </w:r>
      <w:r w:rsidR="00666682" w:rsidRPr="00666682">
        <w:t>28</w:t>
      </w:r>
      <w:r w:rsidRPr="00666682">
        <w:t>%,</w:t>
      </w:r>
      <w:r w:rsidR="00FF1A23" w:rsidRPr="00666682">
        <w:t xml:space="preserve"> whilst</w:t>
      </w:r>
      <w:r w:rsidRPr="00666682">
        <w:t xml:space="preserve"> </w:t>
      </w:r>
      <w:r w:rsidR="00FF1A23" w:rsidRPr="00666682">
        <w:t xml:space="preserve">the average </w:t>
      </w:r>
      <w:r w:rsidRPr="00666682">
        <w:t xml:space="preserve">Click-to-Open (CTO) rates </w:t>
      </w:r>
      <w:r w:rsidR="00C0039A" w:rsidRPr="00666682">
        <w:t xml:space="preserve">varied </w:t>
      </w:r>
      <w:r w:rsidR="008A6B19" w:rsidRPr="00666682">
        <w:t xml:space="preserve">from </w:t>
      </w:r>
      <w:r w:rsidR="00666682" w:rsidRPr="00666682">
        <w:t>4-</w:t>
      </w:r>
      <w:r w:rsidR="00F06DDA" w:rsidRPr="00666682">
        <w:t>5</w:t>
      </w:r>
      <w:r w:rsidRPr="00666682">
        <w:t>%.</w:t>
      </w:r>
      <w:r w:rsidR="00C0039A" w:rsidRPr="00666682">
        <w:t xml:space="preserve"> </w:t>
      </w:r>
    </w:p>
    <w:p w14:paraId="4620C580" w14:textId="09DA3501" w:rsidR="00666682" w:rsidRPr="00E3304D" w:rsidRDefault="00E3304D" w:rsidP="00666682">
      <w:pPr>
        <w:numPr>
          <w:ilvl w:val="1"/>
          <w:numId w:val="1"/>
        </w:numPr>
      </w:pPr>
      <w:r w:rsidRPr="00E3304D">
        <w:t>The Conference</w:t>
      </w:r>
      <w:r w:rsidR="00666682" w:rsidRPr="00E3304D">
        <w:t xml:space="preserve"> Drivers (on July 1</w:t>
      </w:r>
      <w:r w:rsidRPr="00E3304D">
        <w:t>1</w:t>
      </w:r>
      <w:r w:rsidR="00666682" w:rsidRPr="00E3304D">
        <w:t>)</w:t>
      </w:r>
      <w:r w:rsidRPr="00E3304D">
        <w:t xml:space="preserve"> sent to prospect data had a 25% </w:t>
      </w:r>
      <w:r w:rsidR="00666682" w:rsidRPr="00E3304D">
        <w:t>Open rate</w:t>
      </w:r>
      <w:r w:rsidRPr="00E3304D">
        <w:t xml:space="preserve"> and a 4%</w:t>
      </w:r>
      <w:r w:rsidR="00666682" w:rsidRPr="00E3304D">
        <w:t xml:space="preserve"> Click-to-Open (CTO) rate</w:t>
      </w:r>
      <w:r w:rsidRPr="00E3304D">
        <w:t>, whilst the email sent to registered visitors received a 41% Open Rate but a slightly lower CTO rate of 2.2%</w:t>
      </w:r>
    </w:p>
    <w:p w14:paraId="72459D75" w14:textId="1AF773DA" w:rsidR="00666682" w:rsidRPr="00666682" w:rsidRDefault="00666682" w:rsidP="00666682">
      <w:pPr>
        <w:numPr>
          <w:ilvl w:val="1"/>
          <w:numId w:val="1"/>
        </w:numPr>
      </w:pPr>
      <w:r w:rsidRPr="00666682">
        <w:t>The Hackfest</w:t>
      </w:r>
      <w:r w:rsidRPr="00666682">
        <w:t xml:space="preserve"> Driver (on July </w:t>
      </w:r>
      <w:r w:rsidRPr="00666682">
        <w:t>14</w:t>
      </w:r>
      <w:r w:rsidRPr="00666682">
        <w:t xml:space="preserve">) </w:t>
      </w:r>
      <w:r w:rsidRPr="00666682">
        <w:t xml:space="preserve">to prospect data reached 20.5% Open Rate and 4.6% </w:t>
      </w:r>
      <w:r w:rsidRPr="00666682">
        <w:t>Click-to-Open (CTO)</w:t>
      </w:r>
      <w:r w:rsidRPr="00666682">
        <w:t xml:space="preserve"> rate. The one sent to registered 2025 data had a slightly higher </w:t>
      </w:r>
      <w:r w:rsidRPr="00666682">
        <w:t xml:space="preserve">Open rate </w:t>
      </w:r>
      <w:r w:rsidRPr="00666682">
        <w:t>of 35</w:t>
      </w:r>
      <w:r w:rsidRPr="00666682">
        <w:t xml:space="preserve">%, whilst the Click-to-Open (CTO) </w:t>
      </w:r>
      <w:r w:rsidRPr="00666682">
        <w:t xml:space="preserve">sat at </w:t>
      </w:r>
      <w:r w:rsidRPr="00666682">
        <w:t>5</w:t>
      </w:r>
      <w:r w:rsidRPr="00666682">
        <w:t>.2</w:t>
      </w:r>
      <w:r w:rsidRPr="00666682">
        <w:t xml:space="preserve">%. </w:t>
      </w:r>
    </w:p>
    <w:p w14:paraId="5DE8C6D5" w14:textId="77777777" w:rsidR="00666682" w:rsidRPr="00134F60" w:rsidRDefault="00666682" w:rsidP="0045729C">
      <w:pPr>
        <w:ind w:left="1440"/>
      </w:pPr>
    </w:p>
    <w:p w14:paraId="731AFD71" w14:textId="77777777" w:rsidR="00287F3D" w:rsidRPr="00134F60" w:rsidRDefault="00287F3D" w:rsidP="00287F3D">
      <w:pPr>
        <w:numPr>
          <w:ilvl w:val="0"/>
          <w:numId w:val="1"/>
        </w:numPr>
      </w:pPr>
      <w:proofErr w:type="spellStart"/>
      <w:r w:rsidRPr="00134F60">
        <w:rPr>
          <w:b/>
          <w:bCs/>
        </w:rPr>
        <w:t>Captello</w:t>
      </w:r>
      <w:proofErr w:type="spellEnd"/>
      <w:r w:rsidRPr="00134F60">
        <w:rPr>
          <w:b/>
          <w:bCs/>
        </w:rPr>
        <w:t>:</w:t>
      </w:r>
    </w:p>
    <w:p w14:paraId="6D79D82D" w14:textId="4AB607E0" w:rsidR="00287F3D" w:rsidRPr="00134F60" w:rsidRDefault="00287F3D" w:rsidP="00287F3D">
      <w:pPr>
        <w:numPr>
          <w:ilvl w:val="1"/>
          <w:numId w:val="1"/>
        </w:numPr>
      </w:pPr>
      <w:r w:rsidRPr="00134F60">
        <w:t>Visitor Driver (Ju</w:t>
      </w:r>
      <w:r w:rsidR="00C0039A" w:rsidRPr="00134F60">
        <w:t xml:space="preserve">ly </w:t>
      </w:r>
      <w:r w:rsidR="0074196B" w:rsidRPr="00134F60">
        <w:t>15</w:t>
      </w:r>
      <w:r w:rsidRPr="00134F60">
        <w:t xml:space="preserve">) sent to a highly engaged database of </w:t>
      </w:r>
      <w:r w:rsidR="00B17943" w:rsidRPr="00134F60">
        <w:t>30K</w:t>
      </w:r>
      <w:r w:rsidRPr="00134F60">
        <w:t xml:space="preserve"> with </w:t>
      </w:r>
      <w:r w:rsidR="0074196B" w:rsidRPr="00134F60">
        <w:t>49</w:t>
      </w:r>
      <w:r w:rsidRPr="00134F60">
        <w:t>% open</w:t>
      </w:r>
      <w:r w:rsidR="00F96688" w:rsidRPr="00134F60">
        <w:t xml:space="preserve"> rate</w:t>
      </w:r>
      <w:r w:rsidRPr="00134F60">
        <w:t xml:space="preserve"> and </w:t>
      </w:r>
      <w:r w:rsidR="00B17943" w:rsidRPr="00134F60">
        <w:t>2</w:t>
      </w:r>
      <w:r w:rsidR="00134F60" w:rsidRPr="00134F60">
        <w:t>8</w:t>
      </w:r>
      <w:r w:rsidRPr="00134F60">
        <w:t>% CTO.</w:t>
      </w:r>
    </w:p>
    <w:p w14:paraId="76672790" w14:textId="4DF9C16D" w:rsidR="00287F3D" w:rsidRPr="006A5FEA" w:rsidRDefault="00000000" w:rsidP="00287F3D">
      <w:pPr>
        <w:rPr>
          <w:b/>
          <w:bCs/>
        </w:rPr>
      </w:pPr>
      <w:r>
        <w:pict w14:anchorId="6A2359E4">
          <v:rect id="_x0000_i1026" style="width:0;height:1.5pt" o:hralign="center" o:hrstd="t" o:hr="t" fillcolor="#a0a0a0" stroked="f"/>
        </w:pict>
      </w:r>
    </w:p>
    <w:p w14:paraId="6E65AAD5" w14:textId="77777777" w:rsidR="00287F3D" w:rsidRPr="00287F3D" w:rsidRDefault="00287F3D" w:rsidP="00287F3D">
      <w:r w:rsidRPr="00287F3D">
        <w:rPr>
          <w:rFonts w:ascii="Segoe UI Emoji" w:hAnsi="Segoe UI Emoji" w:cs="Segoe UI Emoji"/>
          <w:b/>
          <w:bCs/>
        </w:rPr>
        <w:t>🏆</w:t>
      </w:r>
      <w:r w:rsidRPr="00287F3D">
        <w:rPr>
          <w:b/>
          <w:bCs/>
        </w:rPr>
        <w:t xml:space="preserve"> Awards</w:t>
      </w:r>
    </w:p>
    <w:p w14:paraId="49038713" w14:textId="3F9472BA" w:rsidR="006A5FEA" w:rsidRPr="00287F3D" w:rsidRDefault="006A5FEA" w:rsidP="006A5FEA">
      <w:pPr>
        <w:numPr>
          <w:ilvl w:val="0"/>
          <w:numId w:val="2"/>
        </w:numPr>
      </w:pPr>
      <w:r>
        <w:t xml:space="preserve">The longlist has been </w:t>
      </w:r>
      <w:r w:rsidR="00C51995">
        <w:t>published on the website and promoted via social media</w:t>
      </w:r>
    </w:p>
    <w:p w14:paraId="7BF8F885" w14:textId="0D5D2363" w:rsidR="00904E9E" w:rsidRPr="00904E9E" w:rsidRDefault="00904E9E" w:rsidP="00287F3D">
      <w:pPr>
        <w:numPr>
          <w:ilvl w:val="0"/>
          <w:numId w:val="2"/>
        </w:numPr>
      </w:pPr>
      <w:r w:rsidRPr="00904E9E">
        <w:t xml:space="preserve">The judging cycle </w:t>
      </w:r>
      <w:r w:rsidR="006A5FEA">
        <w:t>for the</w:t>
      </w:r>
      <w:r w:rsidRPr="00904E9E">
        <w:t xml:space="preserve"> shortlist </w:t>
      </w:r>
      <w:r w:rsidR="00C51995">
        <w:t>has been closed and all finalists companies are being contacted</w:t>
      </w:r>
    </w:p>
    <w:p w14:paraId="607D8E1A" w14:textId="510BBE1D" w:rsidR="00C51995" w:rsidRDefault="00904E9E" w:rsidP="00C51995">
      <w:pPr>
        <w:numPr>
          <w:ilvl w:val="0"/>
          <w:numId w:val="2"/>
        </w:numPr>
      </w:pPr>
      <w:r>
        <w:t>Pure hav</w:t>
      </w:r>
      <w:r w:rsidR="004C41D1">
        <w:t xml:space="preserve">e </w:t>
      </w:r>
      <w:r w:rsidR="006A5FEA">
        <w:t>created</w:t>
      </w:r>
      <w:r>
        <w:t xml:space="preserve"> the social media marketing assets necessary to promote the awards shortlists and winners</w:t>
      </w:r>
    </w:p>
    <w:p w14:paraId="6597EAF9" w14:textId="77777777" w:rsidR="00287F3D" w:rsidRPr="00287F3D" w:rsidRDefault="00000000" w:rsidP="00287F3D">
      <w:r>
        <w:lastRenderedPageBreak/>
        <w:pict w14:anchorId="693C7FBB">
          <v:rect id="_x0000_i1027" style="width:0;height:1.5pt" o:hralign="center" o:hrstd="t" o:hr="t" fillcolor="#a0a0a0" stroked="f"/>
        </w:pict>
      </w:r>
    </w:p>
    <w:p w14:paraId="101E4DB8" w14:textId="77777777" w:rsidR="00287F3D" w:rsidRPr="00287F3D" w:rsidRDefault="00287F3D" w:rsidP="00287F3D">
      <w:r w:rsidRPr="00287F3D">
        <w:rPr>
          <w:rFonts w:ascii="Segoe UI Emoji" w:hAnsi="Segoe UI Emoji" w:cs="Segoe UI Emoji"/>
          <w:b/>
          <w:bCs/>
        </w:rPr>
        <w:t>🚀</w:t>
      </w:r>
      <w:r w:rsidRPr="00287F3D">
        <w:rPr>
          <w:b/>
          <w:bCs/>
        </w:rPr>
        <w:t xml:space="preserve"> Accelerators</w:t>
      </w:r>
    </w:p>
    <w:p w14:paraId="5E192CDC" w14:textId="58CFA43E" w:rsidR="00171D29" w:rsidRPr="00287F3D" w:rsidRDefault="00A34BC5" w:rsidP="00171D29">
      <w:pPr>
        <w:numPr>
          <w:ilvl w:val="0"/>
          <w:numId w:val="3"/>
        </w:numPr>
      </w:pPr>
      <w:r>
        <w:t xml:space="preserve">The dedicated marketing calls for each project </w:t>
      </w:r>
      <w:r w:rsidR="000B03B6">
        <w:t>are ongoing</w:t>
      </w:r>
      <w:r>
        <w:t xml:space="preserve">, with the </w:t>
      </w:r>
      <w:r w:rsidR="00171D29">
        <w:t>Accelerators Marketing Presentation outlining all marketing activit</w:t>
      </w:r>
      <w:r>
        <w:t>y</w:t>
      </w:r>
      <w:r w:rsidR="00171D29">
        <w:t xml:space="preserve"> for </w:t>
      </w:r>
      <w:r>
        <w:t>this year’s projects</w:t>
      </w:r>
    </w:p>
    <w:p w14:paraId="6B99EBC7" w14:textId="476AF5E8" w:rsidR="00287F3D" w:rsidRDefault="00287F3D" w:rsidP="00287F3D">
      <w:pPr>
        <w:numPr>
          <w:ilvl w:val="0"/>
          <w:numId w:val="3"/>
        </w:numPr>
      </w:pPr>
      <w:r w:rsidRPr="00287F3D">
        <w:t>Updated project pages</w:t>
      </w:r>
      <w:r w:rsidR="00904E9E">
        <w:t xml:space="preserve"> with logos and</w:t>
      </w:r>
      <w:r w:rsidRPr="00287F3D">
        <w:t xml:space="preserve"> distributed toolkit</w:t>
      </w:r>
      <w:r w:rsidR="00904E9E">
        <w:t xml:space="preserve">s </w:t>
      </w:r>
    </w:p>
    <w:p w14:paraId="5D1B92FE" w14:textId="2D11DC02" w:rsidR="00904E9E" w:rsidRPr="00287F3D" w:rsidRDefault="000B03B6" w:rsidP="00287F3D">
      <w:pPr>
        <w:numPr>
          <w:ilvl w:val="0"/>
          <w:numId w:val="3"/>
        </w:numPr>
      </w:pPr>
      <w:r>
        <w:t xml:space="preserve">The </w:t>
      </w:r>
      <w:r w:rsidR="00C51995">
        <w:t>QR codes for each project’s webpage have been created and distributed to Accelerators</w:t>
      </w:r>
      <w:r>
        <w:t xml:space="preserve"> </w:t>
      </w:r>
      <w:r w:rsidR="00C51995">
        <w:t>Ops team</w:t>
      </w:r>
    </w:p>
    <w:p w14:paraId="0AF73399" w14:textId="77777777" w:rsidR="00287F3D" w:rsidRPr="00287F3D" w:rsidRDefault="00000000" w:rsidP="00287F3D">
      <w:r>
        <w:pict w14:anchorId="50FD0518">
          <v:rect id="_x0000_i1028" style="width:0;height:1.5pt" o:hralign="center" o:hrstd="t" o:hr="t" fillcolor="#a0a0a0" stroked="f"/>
        </w:pict>
      </w:r>
    </w:p>
    <w:p w14:paraId="48832343" w14:textId="77777777" w:rsidR="00287F3D" w:rsidRPr="00214E89" w:rsidRDefault="00287F3D" w:rsidP="00287F3D">
      <w:r w:rsidRPr="00214E89">
        <w:rPr>
          <w:rFonts w:ascii="Segoe UI Emoji" w:hAnsi="Segoe UI Emoji" w:cs="Segoe UI Emoji"/>
          <w:b/>
          <w:bCs/>
        </w:rPr>
        <w:t>📲</w:t>
      </w:r>
      <w:r w:rsidRPr="00214E89">
        <w:rPr>
          <w:b/>
          <w:bCs/>
        </w:rPr>
        <w:t xml:space="preserve"> Social Media (Organic)</w:t>
      </w:r>
    </w:p>
    <w:p w14:paraId="69ECA165" w14:textId="7F939BB3" w:rsidR="00287F3D" w:rsidRPr="00214E89" w:rsidRDefault="00287F3D" w:rsidP="00287F3D">
      <w:pPr>
        <w:numPr>
          <w:ilvl w:val="0"/>
          <w:numId w:val="4"/>
        </w:numPr>
      </w:pPr>
      <w:r w:rsidRPr="00214E89">
        <w:t>Posts promoting registration</w:t>
      </w:r>
      <w:r w:rsidR="00B5056A">
        <w:t xml:space="preserve">, why attend IBC video highlights, </w:t>
      </w:r>
      <w:r w:rsidR="00B5056A" w:rsidRPr="00214E89">
        <w:t>conference</w:t>
      </w:r>
      <w:r w:rsidR="00B5056A">
        <w:t xml:space="preserve">, </w:t>
      </w:r>
      <w:r w:rsidR="00730BEA" w:rsidRPr="00214E89">
        <w:t>media partner post,</w:t>
      </w:r>
      <w:r w:rsidR="00214E89" w:rsidRPr="00214E89">
        <w:t xml:space="preserve"> Hackfest Dry Run</w:t>
      </w:r>
      <w:r w:rsidR="00730BEA" w:rsidRPr="00214E89">
        <w:t xml:space="preserve"> </w:t>
      </w:r>
      <w:r w:rsidR="00B5056A">
        <w:t>photography, longlist awards announcement</w:t>
      </w:r>
      <w:r w:rsidR="00B5056A" w:rsidRPr="00214E89">
        <w:t>,</w:t>
      </w:r>
      <w:r w:rsidR="00B5056A">
        <w:t xml:space="preserve"> </w:t>
      </w:r>
      <w:r w:rsidR="00730BEA" w:rsidRPr="00214E89">
        <w:t>as well as</w:t>
      </w:r>
      <w:r w:rsidRPr="00214E89">
        <w:t xml:space="preserve"> </w:t>
      </w:r>
      <w:r w:rsidR="00904E9E" w:rsidRPr="00214E89">
        <w:t xml:space="preserve">activity </w:t>
      </w:r>
      <w:r w:rsidRPr="00214E89">
        <w:t>shared across platforms.</w:t>
      </w:r>
    </w:p>
    <w:p w14:paraId="35F89AA6" w14:textId="77777777" w:rsidR="00287F3D" w:rsidRPr="009C044D" w:rsidRDefault="00287F3D" w:rsidP="00287F3D">
      <w:pPr>
        <w:numPr>
          <w:ilvl w:val="0"/>
          <w:numId w:val="4"/>
        </w:numPr>
      </w:pPr>
      <w:r w:rsidRPr="009C044D">
        <w:rPr>
          <w:b/>
          <w:bCs/>
        </w:rPr>
        <w:t>Follower Growth (WoW):</w:t>
      </w:r>
    </w:p>
    <w:p w14:paraId="1D51AEEB" w14:textId="07DF59B0" w:rsidR="00287F3D" w:rsidRPr="009C044D" w:rsidRDefault="00287F3D" w:rsidP="00287F3D">
      <w:pPr>
        <w:numPr>
          <w:ilvl w:val="1"/>
          <w:numId w:val="4"/>
        </w:numPr>
      </w:pPr>
      <w:r w:rsidRPr="009C044D">
        <w:t>Instagram: +</w:t>
      </w:r>
      <w:r w:rsidR="009C044D" w:rsidRPr="009C044D">
        <w:t>2</w:t>
      </w:r>
      <w:r w:rsidR="00B5056A">
        <w:t>2</w:t>
      </w:r>
    </w:p>
    <w:p w14:paraId="61B03454" w14:textId="0C427206" w:rsidR="00287F3D" w:rsidRPr="009C044D" w:rsidRDefault="00287F3D" w:rsidP="00287F3D">
      <w:pPr>
        <w:numPr>
          <w:ilvl w:val="1"/>
          <w:numId w:val="4"/>
        </w:numPr>
      </w:pPr>
      <w:r w:rsidRPr="009C044D">
        <w:t>LinkedIn: +</w:t>
      </w:r>
      <w:r w:rsidR="00B5056A">
        <w:t>46</w:t>
      </w:r>
    </w:p>
    <w:p w14:paraId="3FD454E1" w14:textId="31C5C2D3" w:rsidR="00287F3D" w:rsidRPr="009C044D" w:rsidRDefault="00287F3D" w:rsidP="00287F3D">
      <w:pPr>
        <w:numPr>
          <w:ilvl w:val="1"/>
          <w:numId w:val="4"/>
        </w:numPr>
      </w:pPr>
      <w:r w:rsidRPr="009C044D">
        <w:t xml:space="preserve">Facebook: </w:t>
      </w:r>
      <w:r w:rsidR="00A34BC5" w:rsidRPr="009C044D">
        <w:t>+</w:t>
      </w:r>
      <w:r w:rsidR="00B5056A">
        <w:t>8</w:t>
      </w:r>
    </w:p>
    <w:p w14:paraId="4FC917D3" w14:textId="4C0368BC" w:rsidR="00287F3D" w:rsidRPr="009C044D" w:rsidRDefault="00287F3D" w:rsidP="00287F3D">
      <w:pPr>
        <w:numPr>
          <w:ilvl w:val="1"/>
          <w:numId w:val="4"/>
        </w:numPr>
      </w:pPr>
      <w:r w:rsidRPr="009C044D">
        <w:t xml:space="preserve">X: </w:t>
      </w:r>
      <w:r w:rsidR="006D3213" w:rsidRPr="009C044D">
        <w:t>+</w:t>
      </w:r>
      <w:r w:rsidR="00B5056A">
        <w:t>6</w:t>
      </w:r>
    </w:p>
    <w:p w14:paraId="59512ACC" w14:textId="668B9CCA" w:rsidR="00287F3D" w:rsidRPr="009C044D" w:rsidRDefault="00287F3D" w:rsidP="006D3213">
      <w:pPr>
        <w:numPr>
          <w:ilvl w:val="1"/>
          <w:numId w:val="4"/>
        </w:numPr>
      </w:pPr>
      <w:r w:rsidRPr="009C044D">
        <w:t>YouTube: +</w:t>
      </w:r>
      <w:r w:rsidR="00B5056A">
        <w:t>2</w:t>
      </w:r>
    </w:p>
    <w:p w14:paraId="2B2C49C1" w14:textId="19E3ADA7" w:rsidR="00287F3D" w:rsidRPr="00287F3D" w:rsidRDefault="00287F3D" w:rsidP="00287F3D">
      <w:r w:rsidRPr="00287F3D">
        <w:t> </w:t>
      </w:r>
    </w:p>
    <w:sectPr w:rsidR="00287F3D" w:rsidRPr="00287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3197"/>
    <w:multiLevelType w:val="multilevel"/>
    <w:tmpl w:val="383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12C33"/>
    <w:multiLevelType w:val="multilevel"/>
    <w:tmpl w:val="C74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A0187"/>
    <w:multiLevelType w:val="hybridMultilevel"/>
    <w:tmpl w:val="EBACED70"/>
    <w:lvl w:ilvl="0" w:tplc="DC7055D2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E3252"/>
    <w:multiLevelType w:val="multilevel"/>
    <w:tmpl w:val="6ABA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C4002"/>
    <w:multiLevelType w:val="hybridMultilevel"/>
    <w:tmpl w:val="4A90D668"/>
    <w:lvl w:ilvl="0" w:tplc="66A43E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422D2"/>
    <w:multiLevelType w:val="hybridMultilevel"/>
    <w:tmpl w:val="1D5A7BCC"/>
    <w:lvl w:ilvl="0" w:tplc="DC7055D2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3113"/>
    <w:multiLevelType w:val="multilevel"/>
    <w:tmpl w:val="BE3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448875">
    <w:abstractNumId w:val="1"/>
  </w:num>
  <w:num w:numId="2" w16cid:durableId="878859425">
    <w:abstractNumId w:val="3"/>
  </w:num>
  <w:num w:numId="3" w16cid:durableId="787965318">
    <w:abstractNumId w:val="6"/>
  </w:num>
  <w:num w:numId="4" w16cid:durableId="244920034">
    <w:abstractNumId w:val="0"/>
  </w:num>
  <w:num w:numId="5" w16cid:durableId="464813866">
    <w:abstractNumId w:val="4"/>
  </w:num>
  <w:num w:numId="6" w16cid:durableId="391193901">
    <w:abstractNumId w:val="2"/>
  </w:num>
  <w:num w:numId="7" w16cid:durableId="345450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3D"/>
    <w:rsid w:val="00045237"/>
    <w:rsid w:val="00062254"/>
    <w:rsid w:val="000B03B6"/>
    <w:rsid w:val="000B0D18"/>
    <w:rsid w:val="00124DBB"/>
    <w:rsid w:val="00134F60"/>
    <w:rsid w:val="00171D29"/>
    <w:rsid w:val="00214E89"/>
    <w:rsid w:val="00242BEA"/>
    <w:rsid w:val="00287F3D"/>
    <w:rsid w:val="003A1404"/>
    <w:rsid w:val="003C36E2"/>
    <w:rsid w:val="00443378"/>
    <w:rsid w:val="0045729C"/>
    <w:rsid w:val="004C3AD4"/>
    <w:rsid w:val="004C41D1"/>
    <w:rsid w:val="004D0138"/>
    <w:rsid w:val="004F5D8F"/>
    <w:rsid w:val="00666682"/>
    <w:rsid w:val="00691AF7"/>
    <w:rsid w:val="006A5FEA"/>
    <w:rsid w:val="006D3213"/>
    <w:rsid w:val="006F6ACF"/>
    <w:rsid w:val="00730BEA"/>
    <w:rsid w:val="0073133C"/>
    <w:rsid w:val="0074196B"/>
    <w:rsid w:val="007A3A16"/>
    <w:rsid w:val="00825E2E"/>
    <w:rsid w:val="008A6B19"/>
    <w:rsid w:val="008C5A2D"/>
    <w:rsid w:val="00904E9E"/>
    <w:rsid w:val="009C044D"/>
    <w:rsid w:val="00A34BC5"/>
    <w:rsid w:val="00A65838"/>
    <w:rsid w:val="00B17943"/>
    <w:rsid w:val="00B5056A"/>
    <w:rsid w:val="00B95C4E"/>
    <w:rsid w:val="00BA157A"/>
    <w:rsid w:val="00BE306A"/>
    <w:rsid w:val="00C0039A"/>
    <w:rsid w:val="00C1033C"/>
    <w:rsid w:val="00C51995"/>
    <w:rsid w:val="00C83C42"/>
    <w:rsid w:val="00D36ADC"/>
    <w:rsid w:val="00DC7318"/>
    <w:rsid w:val="00DD6F17"/>
    <w:rsid w:val="00E10671"/>
    <w:rsid w:val="00E3304D"/>
    <w:rsid w:val="00ED78CD"/>
    <w:rsid w:val="00F06DDA"/>
    <w:rsid w:val="00F0703E"/>
    <w:rsid w:val="00F96688"/>
    <w:rsid w:val="00FB5B36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8848A"/>
  <w15:chartTrackingRefBased/>
  <w15:docId w15:val="{970C1076-A4FE-4A3A-8B57-222A8515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F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F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F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F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F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F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F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F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F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F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F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1730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Rahneva</dc:creator>
  <cp:keywords/>
  <dc:description/>
  <cp:lastModifiedBy>Alex Rahneva</cp:lastModifiedBy>
  <cp:revision>9</cp:revision>
  <dcterms:created xsi:type="dcterms:W3CDTF">2025-07-15T14:04:00Z</dcterms:created>
  <dcterms:modified xsi:type="dcterms:W3CDTF">2025-07-16T10:22:00Z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cc09260f-2807-461a-ad3e-b954c101ce67</vt:lpwstr>
  </property>
</Properties>
</file>