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E65" w:rsidRDefault="009B2382" w:rsidP="00BB1E65">
      <w:pPr>
        <w:ind w:left="-426"/>
        <w:jc w:val="center"/>
        <w:rPr>
          <w:color w:val="auto"/>
        </w:rPr>
      </w:pPr>
      <w:r w:rsidRPr="00C360C1">
        <w:rPr>
          <w:noProof/>
          <w:lang w:eastAsia="en-GB"/>
        </w:rPr>
        <w:drawing>
          <wp:inline distT="0" distB="0" distL="0" distR="0" wp14:anchorId="2D794CC2" wp14:editId="218271D7">
            <wp:extent cx="1076325" cy="1076325"/>
            <wp:effectExtent l="0" t="0" r="9525" b="9525"/>
            <wp:docPr id="2" name="Picture 2" descr="C:\Users\Jo\Documents\PATS 2025 NEC\Logos &amp; PR\Logos PATS 2025\2025-PATS-logo-square - earpie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\Documents\PATS 2025 NEC\Logos &amp; PR\Logos PATS 2025\2025-PATS-logo-square - earpiec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E79" w:rsidRDefault="00423E79" w:rsidP="00CE7B00">
      <w:pPr>
        <w:rPr>
          <w:b/>
          <w:color w:val="auto"/>
          <w:sz w:val="28"/>
          <w:szCs w:val="28"/>
          <w:u w:val="single"/>
        </w:rPr>
      </w:pPr>
    </w:p>
    <w:p w:rsidR="00BB1E65" w:rsidRPr="00CE7B00" w:rsidRDefault="00BB1E65" w:rsidP="00CE7B00">
      <w:pPr>
        <w:rPr>
          <w:color w:val="auto"/>
          <w:u w:val="single"/>
        </w:rPr>
      </w:pPr>
      <w:r w:rsidRPr="00CE7B00">
        <w:rPr>
          <w:b/>
          <w:color w:val="auto"/>
          <w:sz w:val="28"/>
          <w:szCs w:val="28"/>
          <w:u w:val="single"/>
        </w:rPr>
        <w:t xml:space="preserve">RISK ASSESSMENT </w:t>
      </w:r>
      <w:r w:rsidR="00CE7B00" w:rsidRPr="00CE7B00">
        <w:rPr>
          <w:b/>
          <w:color w:val="auto"/>
          <w:sz w:val="28"/>
          <w:szCs w:val="28"/>
          <w:u w:val="single"/>
        </w:rPr>
        <w:tab/>
      </w:r>
      <w:r w:rsidR="00CE7B00" w:rsidRPr="00CE7B00">
        <w:rPr>
          <w:b/>
          <w:color w:val="auto"/>
          <w:sz w:val="28"/>
          <w:szCs w:val="28"/>
          <w:u w:val="single"/>
        </w:rPr>
        <w:tab/>
      </w:r>
      <w:r w:rsidR="00CE7B00" w:rsidRPr="00CE7B00">
        <w:rPr>
          <w:b/>
          <w:color w:val="auto"/>
          <w:sz w:val="28"/>
          <w:szCs w:val="28"/>
          <w:u w:val="single"/>
        </w:rPr>
        <w:tab/>
      </w:r>
      <w:r w:rsidR="00CE7B00" w:rsidRPr="00CE7B00">
        <w:rPr>
          <w:b/>
          <w:color w:val="auto"/>
          <w:sz w:val="28"/>
          <w:szCs w:val="28"/>
          <w:u w:val="single"/>
        </w:rPr>
        <w:tab/>
      </w:r>
      <w:r w:rsidR="00CE7B00" w:rsidRPr="00CE7B00">
        <w:rPr>
          <w:b/>
          <w:color w:val="auto"/>
          <w:sz w:val="28"/>
          <w:szCs w:val="28"/>
          <w:u w:val="single"/>
        </w:rPr>
        <w:tab/>
      </w:r>
      <w:r w:rsidR="00CE7B00" w:rsidRPr="00CE7B00">
        <w:rPr>
          <w:b/>
          <w:color w:val="auto"/>
          <w:sz w:val="28"/>
          <w:szCs w:val="28"/>
          <w:u w:val="single"/>
        </w:rPr>
        <w:tab/>
      </w:r>
      <w:r w:rsidR="00CE7B00" w:rsidRPr="00CE7B00">
        <w:rPr>
          <w:b/>
          <w:color w:val="auto"/>
          <w:sz w:val="28"/>
          <w:szCs w:val="28"/>
          <w:u w:val="single"/>
        </w:rPr>
        <w:tab/>
      </w:r>
      <w:r w:rsidR="00CE7B00" w:rsidRPr="00CE7B00">
        <w:rPr>
          <w:b/>
          <w:color w:val="auto"/>
          <w:sz w:val="28"/>
          <w:szCs w:val="28"/>
          <w:u w:val="single"/>
        </w:rPr>
        <w:tab/>
      </w:r>
      <w:r w:rsidR="00784C65">
        <w:rPr>
          <w:b/>
          <w:color w:val="auto"/>
          <w:sz w:val="28"/>
          <w:szCs w:val="28"/>
          <w:u w:val="single"/>
        </w:rPr>
        <w:t>_______</w:t>
      </w:r>
      <w:r w:rsidR="00CE7B00" w:rsidRPr="00CE7B00">
        <w:rPr>
          <w:b/>
          <w:color w:val="auto"/>
          <w:sz w:val="28"/>
          <w:szCs w:val="28"/>
          <w:u w:val="single"/>
        </w:rPr>
        <w:t xml:space="preserve">  </w:t>
      </w:r>
      <w:r w:rsidR="00DD2BBE">
        <w:rPr>
          <w:b/>
          <w:color w:val="auto"/>
          <w:sz w:val="28"/>
          <w:szCs w:val="28"/>
          <w:u w:val="single"/>
        </w:rPr>
        <w:t xml:space="preserve">  </w:t>
      </w:r>
    </w:p>
    <w:p w:rsidR="00F26AAB" w:rsidRPr="0043197E" w:rsidRDefault="00F26AAB" w:rsidP="00F26AAB">
      <w:pPr>
        <w:rPr>
          <w:color w:val="FF0000"/>
        </w:rPr>
      </w:pPr>
      <w:r>
        <w:rPr>
          <w:color w:val="auto"/>
        </w:rPr>
        <w:t>Every</w:t>
      </w:r>
      <w:r w:rsidRPr="001B3689">
        <w:rPr>
          <w:color w:val="auto"/>
        </w:rPr>
        <w:t xml:space="preserve"> exhibitor must undertake a Risk Assessment prior to the exhibition, identifying the hazards present on-site and ways in which these hazards can be controlled.  </w:t>
      </w:r>
    </w:p>
    <w:p w:rsidR="00F26AAB" w:rsidRDefault="00F26AAB" w:rsidP="00F26AAB">
      <w:pPr>
        <w:rPr>
          <w:b/>
          <w:color w:val="auto"/>
        </w:rPr>
      </w:pPr>
      <w:r>
        <w:rPr>
          <w:b/>
          <w:color w:val="auto"/>
        </w:rPr>
        <w:t>Your risk assessment</w:t>
      </w:r>
      <w:r w:rsidRPr="001B3689">
        <w:rPr>
          <w:b/>
          <w:color w:val="auto"/>
        </w:rPr>
        <w:t xml:space="preserve"> needs to be submitted to </w:t>
      </w:r>
      <w:r>
        <w:rPr>
          <w:b/>
          <w:color w:val="auto"/>
        </w:rPr>
        <w:t>the</w:t>
      </w:r>
      <w:r w:rsidRPr="001B3689">
        <w:rPr>
          <w:b/>
          <w:color w:val="auto"/>
        </w:rPr>
        <w:t xml:space="preserve"> Organisers </w:t>
      </w:r>
      <w:r w:rsidR="009B2382">
        <w:rPr>
          <w:b/>
          <w:color w:val="auto"/>
        </w:rPr>
        <w:t xml:space="preserve">in advance of the show </w:t>
      </w:r>
      <w:r>
        <w:rPr>
          <w:b/>
          <w:color w:val="auto"/>
        </w:rPr>
        <w:t>– please email to jo.scotting@impact-exhibitions.com.</w:t>
      </w:r>
    </w:p>
    <w:p w:rsidR="005C1A01" w:rsidRDefault="00F26AAB" w:rsidP="00F26AAB">
      <w:pPr>
        <w:rPr>
          <w:color w:val="auto"/>
        </w:rPr>
      </w:pPr>
      <w:r w:rsidRPr="001B3689">
        <w:rPr>
          <w:color w:val="auto"/>
        </w:rPr>
        <w:t xml:space="preserve">Any exhibitor with items that require extra precautions such as machinery, vehicles, chemical substances, etc., will need to </w:t>
      </w:r>
      <w:r>
        <w:rPr>
          <w:color w:val="auto"/>
        </w:rPr>
        <w:t>include these in their</w:t>
      </w:r>
      <w:r w:rsidRPr="001B3689">
        <w:rPr>
          <w:color w:val="auto"/>
        </w:rPr>
        <w:t xml:space="preserve"> Risk Assessment Form for their stand.  </w:t>
      </w:r>
      <w:r w:rsidR="00E866DE">
        <w:rPr>
          <w:color w:val="auto"/>
        </w:rPr>
        <w:t>Please refer to the Risk Assessment section in the exhibitor manual for guidance.</w:t>
      </w:r>
      <w:bookmarkStart w:id="0" w:name="_GoBack"/>
      <w:bookmarkEnd w:id="0"/>
    </w:p>
    <w:p w:rsidR="00F4594F" w:rsidRDefault="00BB1E65" w:rsidP="00BB1E65">
      <w:pPr>
        <w:rPr>
          <w:color w:val="auto"/>
        </w:rPr>
      </w:pPr>
      <w:r>
        <w:rPr>
          <w:color w:val="auto"/>
        </w:rPr>
        <w:t>Step 1</w:t>
      </w:r>
      <w:r>
        <w:rPr>
          <w:color w:val="auto"/>
        </w:rPr>
        <w:tab/>
      </w:r>
      <w:r>
        <w:rPr>
          <w:color w:val="auto"/>
        </w:rPr>
        <w:tab/>
        <w:t>Look for the hazards</w:t>
      </w:r>
      <w:r w:rsidR="00227DDC">
        <w:rPr>
          <w:color w:val="auto"/>
        </w:rPr>
        <w:t xml:space="preserve"> (</w:t>
      </w:r>
      <w:r w:rsidR="00047394">
        <w:rPr>
          <w:color w:val="auto"/>
        </w:rPr>
        <w:t xml:space="preserve">include </w:t>
      </w:r>
      <w:r w:rsidR="00227DDC">
        <w:rPr>
          <w:color w:val="auto"/>
        </w:rPr>
        <w:t>build-up/open days/breakdown)</w:t>
      </w:r>
    </w:p>
    <w:p w:rsidR="00F4594F" w:rsidRDefault="00BB1E65" w:rsidP="00BB1E65">
      <w:pPr>
        <w:rPr>
          <w:color w:val="auto"/>
        </w:rPr>
      </w:pPr>
      <w:r>
        <w:rPr>
          <w:color w:val="auto"/>
        </w:rPr>
        <w:br/>
        <w:t>Step 2</w:t>
      </w:r>
      <w:r>
        <w:rPr>
          <w:color w:val="auto"/>
        </w:rPr>
        <w:tab/>
      </w:r>
      <w:r>
        <w:rPr>
          <w:color w:val="auto"/>
        </w:rPr>
        <w:tab/>
        <w:t>Decide who could be harmed (</w:t>
      </w:r>
      <w:proofErr w:type="spellStart"/>
      <w:r>
        <w:rPr>
          <w:color w:val="auto"/>
        </w:rPr>
        <w:t>eg</w:t>
      </w:r>
      <w:proofErr w:type="spellEnd"/>
      <w:r>
        <w:rPr>
          <w:color w:val="auto"/>
        </w:rPr>
        <w:t>. stand staff, visitors, etc)</w:t>
      </w:r>
    </w:p>
    <w:p w:rsidR="00F4594F" w:rsidRDefault="00BB1E65" w:rsidP="00BB1E65">
      <w:pPr>
        <w:rPr>
          <w:color w:val="auto"/>
        </w:rPr>
      </w:pPr>
      <w:r>
        <w:rPr>
          <w:color w:val="auto"/>
        </w:rPr>
        <w:br/>
        <w:t>Step 3</w:t>
      </w:r>
      <w:r>
        <w:rPr>
          <w:color w:val="auto"/>
        </w:rPr>
        <w:tab/>
      </w:r>
      <w:r>
        <w:rPr>
          <w:color w:val="auto"/>
        </w:rPr>
        <w:tab/>
        <w:t>Evaluate the risks</w:t>
      </w:r>
      <w:r w:rsidR="00227DDC">
        <w:rPr>
          <w:color w:val="auto"/>
        </w:rPr>
        <w:t xml:space="preserve"> (low/medium/high)</w:t>
      </w:r>
    </w:p>
    <w:p w:rsidR="00F4594F" w:rsidRDefault="00BB1E65" w:rsidP="00BB1E65">
      <w:pPr>
        <w:rPr>
          <w:color w:val="auto"/>
        </w:rPr>
      </w:pPr>
      <w:r>
        <w:rPr>
          <w:color w:val="auto"/>
        </w:rPr>
        <w:br/>
        <w:t xml:space="preserve">Step 4 </w:t>
      </w:r>
      <w:r>
        <w:rPr>
          <w:color w:val="auto"/>
        </w:rPr>
        <w:tab/>
      </w:r>
      <w:r>
        <w:rPr>
          <w:color w:val="auto"/>
        </w:rPr>
        <w:tab/>
        <w:t>Record the findings</w:t>
      </w:r>
    </w:p>
    <w:p w:rsidR="00BB1E65" w:rsidRDefault="00BB1E65" w:rsidP="00BB1E65">
      <w:pPr>
        <w:rPr>
          <w:color w:val="auto"/>
        </w:rPr>
      </w:pPr>
      <w:r>
        <w:rPr>
          <w:color w:val="auto"/>
        </w:rPr>
        <w:br/>
        <w:t>Step 5</w:t>
      </w:r>
      <w:r>
        <w:rPr>
          <w:color w:val="auto"/>
        </w:rPr>
        <w:tab/>
      </w:r>
      <w:r>
        <w:rPr>
          <w:color w:val="auto"/>
        </w:rPr>
        <w:tab/>
        <w:t>Review your findings</w:t>
      </w:r>
      <w:r w:rsidR="00227DDC">
        <w:rPr>
          <w:color w:val="auto"/>
        </w:rPr>
        <w:t xml:space="preserve"> (including measures to remove or lower the risk</w:t>
      </w:r>
      <w:r w:rsidR="00047394">
        <w:rPr>
          <w:color w:val="auto"/>
        </w:rPr>
        <w:t xml:space="preserve"> as much as </w:t>
      </w:r>
      <w:r w:rsidR="00047394">
        <w:rPr>
          <w:color w:val="auto"/>
        </w:rPr>
        <w:tab/>
      </w:r>
      <w:r w:rsidR="00047394">
        <w:rPr>
          <w:color w:val="auto"/>
        </w:rPr>
        <w:tab/>
        <w:t>possible</w:t>
      </w:r>
      <w:r w:rsidR="00227DDC">
        <w:rPr>
          <w:color w:val="auto"/>
        </w:rPr>
        <w:t>)</w:t>
      </w:r>
    </w:p>
    <w:p w:rsidR="00F4594F" w:rsidRDefault="00F4594F" w:rsidP="00BB1E65">
      <w:pPr>
        <w:rPr>
          <w:color w:val="auto"/>
        </w:rPr>
      </w:pPr>
    </w:p>
    <w:p w:rsidR="005C1A01" w:rsidRPr="00EA5D66" w:rsidRDefault="005C1A01" w:rsidP="005C1A01">
      <w:pPr>
        <w:rPr>
          <w:b/>
          <w:i/>
          <w:color w:val="auto"/>
        </w:rPr>
      </w:pPr>
      <w:r w:rsidRPr="00EA5D66">
        <w:rPr>
          <w:b/>
          <w:color w:val="auto"/>
        </w:rPr>
        <w:t xml:space="preserve">Overleaf is a Risk Assessment </w:t>
      </w:r>
      <w:r w:rsidR="00EB3BFB">
        <w:rPr>
          <w:b/>
          <w:color w:val="auto"/>
        </w:rPr>
        <w:t>template.  Please use additional sheets as necessary.</w:t>
      </w:r>
    </w:p>
    <w:p w:rsidR="00F4594F" w:rsidRDefault="00F4594F" w:rsidP="00BB1E65">
      <w:pPr>
        <w:rPr>
          <w:color w:val="auto"/>
        </w:rPr>
      </w:pPr>
    </w:p>
    <w:p w:rsidR="00F4594F" w:rsidRDefault="00F4594F" w:rsidP="00BB1E65">
      <w:pPr>
        <w:rPr>
          <w:color w:val="auto"/>
        </w:rPr>
      </w:pPr>
    </w:p>
    <w:p w:rsidR="00047394" w:rsidRDefault="00047394" w:rsidP="00BB1E65">
      <w:pPr>
        <w:rPr>
          <w:color w:val="auto"/>
        </w:rPr>
      </w:pPr>
      <w:r>
        <w:rPr>
          <w:color w:val="auto"/>
        </w:rPr>
        <w:t>Exhibiting</w:t>
      </w:r>
      <w:r w:rsidR="00BB1E65">
        <w:rPr>
          <w:color w:val="auto"/>
        </w:rPr>
        <w:t xml:space="preserve"> </w:t>
      </w:r>
      <w:r w:rsidR="002B1784">
        <w:rPr>
          <w:color w:val="auto"/>
        </w:rPr>
        <w:t>Name</w:t>
      </w:r>
      <w:r w:rsidR="00BB1E65">
        <w:rPr>
          <w:color w:val="auto"/>
        </w:rPr>
        <w:t>..................................................................</w:t>
      </w:r>
      <w:r>
        <w:rPr>
          <w:color w:val="auto"/>
        </w:rPr>
        <w:t>Stand Number…………………………</w:t>
      </w:r>
      <w:r>
        <w:rPr>
          <w:color w:val="auto"/>
        </w:rPr>
        <w:br/>
      </w:r>
    </w:p>
    <w:p w:rsidR="00BB1E65" w:rsidRPr="00F05D0A" w:rsidRDefault="00BB1E65" w:rsidP="00BB1E65">
      <w:pPr>
        <w:rPr>
          <w:color w:val="auto"/>
          <w:sz w:val="16"/>
          <w:szCs w:val="16"/>
        </w:rPr>
      </w:pPr>
      <w:r>
        <w:rPr>
          <w:color w:val="auto"/>
        </w:rPr>
        <w:t>Contact.................................................</w:t>
      </w:r>
      <w:r w:rsidR="00047394">
        <w:rPr>
          <w:color w:val="auto"/>
        </w:rPr>
        <w:t>..........................................................................................</w:t>
      </w:r>
      <w:r w:rsidR="00047394">
        <w:rPr>
          <w:color w:val="auto"/>
        </w:rPr>
        <w:br/>
      </w:r>
    </w:p>
    <w:p w:rsidR="00BB1E65" w:rsidRDefault="00BB1E65" w:rsidP="00BB1E65">
      <w:pPr>
        <w:rPr>
          <w:color w:val="auto"/>
        </w:rPr>
      </w:pPr>
      <w:r w:rsidRPr="00F05D0A">
        <w:rPr>
          <w:color w:val="auto"/>
        </w:rPr>
        <w:t xml:space="preserve">Signature </w:t>
      </w:r>
      <w:r>
        <w:rPr>
          <w:color w:val="auto"/>
        </w:rPr>
        <w:t>............................................................................</w:t>
      </w:r>
      <w:r w:rsidRPr="00F05D0A">
        <w:rPr>
          <w:color w:val="auto"/>
        </w:rPr>
        <w:t>Date</w:t>
      </w:r>
      <w:r>
        <w:rPr>
          <w:color w:val="auto"/>
        </w:rPr>
        <w:t>.....................................................</w:t>
      </w:r>
    </w:p>
    <w:p w:rsidR="0072265E" w:rsidRDefault="0072265E">
      <w:pPr>
        <w:tabs>
          <w:tab w:val="clear" w:pos="-720"/>
        </w:tabs>
        <w:suppressAutoHyphens w:val="0"/>
        <w:spacing w:after="0"/>
        <w:rPr>
          <w:color w:val="auto"/>
        </w:rPr>
      </w:pPr>
      <w:r>
        <w:rPr>
          <w:color w:val="auto"/>
        </w:rPr>
        <w:br w:type="page"/>
      </w:r>
    </w:p>
    <w:p w:rsidR="0072265E" w:rsidRPr="00072B02" w:rsidRDefault="0072265E" w:rsidP="00BB1E65">
      <w:pPr>
        <w:rPr>
          <w:b/>
          <w:color w:val="auto"/>
          <w:sz w:val="28"/>
          <w:szCs w:val="28"/>
          <w:u w:val="single"/>
        </w:rPr>
      </w:pPr>
      <w:r w:rsidRPr="00072B02">
        <w:rPr>
          <w:b/>
          <w:color w:val="auto"/>
          <w:sz w:val="28"/>
          <w:szCs w:val="28"/>
          <w:u w:val="single"/>
        </w:rPr>
        <w:lastRenderedPageBreak/>
        <w:t>RISK ASSESSMENT TEMPLATE</w:t>
      </w:r>
      <w:r w:rsidR="00072B02" w:rsidRPr="00072B02">
        <w:rPr>
          <w:b/>
          <w:color w:val="auto"/>
          <w:sz w:val="28"/>
          <w:szCs w:val="28"/>
          <w:u w:val="single"/>
        </w:rPr>
        <w:tab/>
      </w:r>
      <w:r w:rsidR="00072B02" w:rsidRPr="00072B02">
        <w:rPr>
          <w:b/>
          <w:color w:val="auto"/>
          <w:sz w:val="28"/>
          <w:szCs w:val="28"/>
          <w:u w:val="single"/>
        </w:rPr>
        <w:tab/>
      </w:r>
      <w:r w:rsidR="00072B02" w:rsidRPr="00072B02">
        <w:rPr>
          <w:b/>
          <w:color w:val="auto"/>
          <w:sz w:val="28"/>
          <w:szCs w:val="28"/>
          <w:u w:val="single"/>
        </w:rPr>
        <w:tab/>
      </w:r>
      <w:r w:rsidR="00072B02" w:rsidRPr="00072B02">
        <w:rPr>
          <w:b/>
          <w:color w:val="auto"/>
          <w:sz w:val="28"/>
          <w:szCs w:val="28"/>
          <w:u w:val="single"/>
        </w:rPr>
        <w:tab/>
      </w:r>
      <w:r w:rsidR="00072B02" w:rsidRPr="00072B02">
        <w:rPr>
          <w:b/>
          <w:color w:val="auto"/>
          <w:sz w:val="28"/>
          <w:szCs w:val="28"/>
          <w:u w:val="single"/>
        </w:rPr>
        <w:tab/>
      </w:r>
      <w:r w:rsidR="00072B02" w:rsidRPr="00072B02">
        <w:rPr>
          <w:b/>
          <w:color w:val="auto"/>
          <w:sz w:val="28"/>
          <w:szCs w:val="28"/>
          <w:u w:val="single"/>
        </w:rPr>
        <w:tab/>
        <w:t xml:space="preserve">   </w:t>
      </w:r>
      <w:r w:rsidR="00E25B56">
        <w:rPr>
          <w:b/>
          <w:color w:val="auto"/>
          <w:sz w:val="28"/>
          <w:szCs w:val="28"/>
          <w:u w:val="single"/>
        </w:rPr>
        <w:t xml:space="preserve">  </w:t>
      </w:r>
      <w:r w:rsidR="00072B02" w:rsidRPr="00072B02">
        <w:rPr>
          <w:b/>
          <w:color w:val="auto"/>
          <w:sz w:val="28"/>
          <w:szCs w:val="28"/>
          <w:u w:val="single"/>
        </w:rPr>
        <w:t xml:space="preserve"> </w:t>
      </w:r>
      <w:r w:rsidR="00E25B56">
        <w:rPr>
          <w:b/>
          <w:color w:val="auto"/>
          <w:sz w:val="28"/>
          <w:szCs w:val="28"/>
          <w:u w:val="single"/>
        </w:rPr>
        <w:t xml:space="preserve">FORM </w:t>
      </w:r>
      <w:r w:rsidR="007666BF">
        <w:rPr>
          <w:b/>
          <w:color w:val="auto"/>
          <w:sz w:val="28"/>
          <w:szCs w:val="28"/>
          <w:u w:val="single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2519"/>
        <w:gridCol w:w="2519"/>
        <w:gridCol w:w="2519"/>
      </w:tblGrid>
      <w:tr w:rsidR="002B1784" w:rsidRPr="002B1784" w:rsidTr="002B1784">
        <w:trPr>
          <w:trHeight w:val="1019"/>
        </w:trPr>
        <w:tc>
          <w:tcPr>
            <w:tcW w:w="1908" w:type="dxa"/>
          </w:tcPr>
          <w:p w:rsidR="002B1784" w:rsidRPr="002B1784" w:rsidRDefault="002B1784" w:rsidP="002B1784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519" w:type="dxa"/>
          </w:tcPr>
          <w:p w:rsidR="002B1784" w:rsidRDefault="002B1784" w:rsidP="002B1784">
            <w:pPr>
              <w:jc w:val="center"/>
              <w:rPr>
                <w:b/>
                <w:color w:val="auto"/>
              </w:rPr>
            </w:pPr>
          </w:p>
          <w:p w:rsidR="002B1784" w:rsidRPr="002B1784" w:rsidRDefault="002B1784" w:rsidP="002B1784">
            <w:pPr>
              <w:jc w:val="center"/>
              <w:rPr>
                <w:b/>
                <w:color w:val="auto"/>
              </w:rPr>
            </w:pPr>
            <w:r w:rsidRPr="002B1784">
              <w:rPr>
                <w:b/>
                <w:color w:val="auto"/>
              </w:rPr>
              <w:t>Build-up</w:t>
            </w:r>
          </w:p>
        </w:tc>
        <w:tc>
          <w:tcPr>
            <w:tcW w:w="2519" w:type="dxa"/>
          </w:tcPr>
          <w:p w:rsidR="002B1784" w:rsidRDefault="002B1784" w:rsidP="002B1784">
            <w:pPr>
              <w:jc w:val="center"/>
              <w:rPr>
                <w:b/>
                <w:color w:val="auto"/>
              </w:rPr>
            </w:pPr>
          </w:p>
          <w:p w:rsidR="002B1784" w:rsidRPr="002B1784" w:rsidRDefault="002B1784" w:rsidP="002B1784">
            <w:pPr>
              <w:jc w:val="center"/>
              <w:rPr>
                <w:b/>
                <w:color w:val="auto"/>
              </w:rPr>
            </w:pPr>
            <w:r w:rsidRPr="002B1784">
              <w:rPr>
                <w:b/>
                <w:color w:val="auto"/>
              </w:rPr>
              <w:t>Open Days</w:t>
            </w:r>
          </w:p>
        </w:tc>
        <w:tc>
          <w:tcPr>
            <w:tcW w:w="2519" w:type="dxa"/>
          </w:tcPr>
          <w:p w:rsidR="002B1784" w:rsidRDefault="002B1784" w:rsidP="002B1784">
            <w:pPr>
              <w:jc w:val="center"/>
              <w:rPr>
                <w:b/>
                <w:color w:val="auto"/>
              </w:rPr>
            </w:pPr>
          </w:p>
          <w:p w:rsidR="002B1784" w:rsidRPr="002B1784" w:rsidRDefault="002B1784" w:rsidP="002B1784">
            <w:pPr>
              <w:jc w:val="center"/>
              <w:rPr>
                <w:b/>
                <w:color w:val="auto"/>
              </w:rPr>
            </w:pPr>
            <w:r w:rsidRPr="002B1784">
              <w:rPr>
                <w:b/>
                <w:color w:val="auto"/>
              </w:rPr>
              <w:t>Breakdown</w:t>
            </w:r>
          </w:p>
        </w:tc>
      </w:tr>
      <w:tr w:rsidR="002B1784" w:rsidTr="002B1784">
        <w:trPr>
          <w:trHeight w:val="2483"/>
        </w:trPr>
        <w:tc>
          <w:tcPr>
            <w:tcW w:w="1908" w:type="dxa"/>
          </w:tcPr>
          <w:p w:rsidR="002B1784" w:rsidRPr="00820175" w:rsidRDefault="002B1784" w:rsidP="00BB1E65">
            <w:pPr>
              <w:jc w:val="center"/>
              <w:rPr>
                <w:b/>
                <w:color w:val="auto"/>
              </w:rPr>
            </w:pPr>
          </w:p>
          <w:p w:rsidR="009A336A" w:rsidRDefault="009A336A" w:rsidP="00BB1E65">
            <w:pPr>
              <w:jc w:val="center"/>
              <w:rPr>
                <w:b/>
                <w:color w:val="auto"/>
              </w:rPr>
            </w:pPr>
          </w:p>
          <w:p w:rsidR="002B1784" w:rsidRPr="00820175" w:rsidRDefault="002B1784" w:rsidP="00BB1E65">
            <w:pPr>
              <w:jc w:val="center"/>
              <w:rPr>
                <w:b/>
                <w:color w:val="auto"/>
              </w:rPr>
            </w:pPr>
            <w:r w:rsidRPr="00820175">
              <w:rPr>
                <w:b/>
                <w:color w:val="auto"/>
              </w:rPr>
              <w:t>List Hazards</w:t>
            </w:r>
          </w:p>
        </w:tc>
        <w:tc>
          <w:tcPr>
            <w:tcW w:w="2519" w:type="dxa"/>
          </w:tcPr>
          <w:p w:rsidR="002B1784" w:rsidRPr="00820175" w:rsidRDefault="002B1784" w:rsidP="00BB1E65">
            <w:pPr>
              <w:rPr>
                <w:color w:val="auto"/>
              </w:rPr>
            </w:pPr>
          </w:p>
        </w:tc>
        <w:tc>
          <w:tcPr>
            <w:tcW w:w="2519" w:type="dxa"/>
          </w:tcPr>
          <w:p w:rsidR="002B1784" w:rsidRPr="00820175" w:rsidRDefault="002B1784" w:rsidP="00BB1E65">
            <w:pPr>
              <w:rPr>
                <w:color w:val="auto"/>
              </w:rPr>
            </w:pPr>
          </w:p>
        </w:tc>
        <w:tc>
          <w:tcPr>
            <w:tcW w:w="2519" w:type="dxa"/>
          </w:tcPr>
          <w:p w:rsidR="002B1784" w:rsidRPr="00820175" w:rsidRDefault="002B1784" w:rsidP="00BB1E65">
            <w:pPr>
              <w:rPr>
                <w:color w:val="auto"/>
              </w:rPr>
            </w:pPr>
          </w:p>
        </w:tc>
      </w:tr>
      <w:tr w:rsidR="002B1784" w:rsidTr="002B1784">
        <w:trPr>
          <w:trHeight w:val="2377"/>
        </w:trPr>
        <w:tc>
          <w:tcPr>
            <w:tcW w:w="1908" w:type="dxa"/>
          </w:tcPr>
          <w:p w:rsidR="002B1784" w:rsidRPr="00820175" w:rsidRDefault="002B1784" w:rsidP="00BB1E65">
            <w:pPr>
              <w:jc w:val="center"/>
              <w:rPr>
                <w:b/>
                <w:color w:val="auto"/>
              </w:rPr>
            </w:pPr>
          </w:p>
          <w:p w:rsidR="009A336A" w:rsidRDefault="009A336A" w:rsidP="00BB1E65">
            <w:pPr>
              <w:jc w:val="center"/>
              <w:rPr>
                <w:b/>
                <w:color w:val="auto"/>
              </w:rPr>
            </w:pPr>
          </w:p>
          <w:p w:rsidR="002B1784" w:rsidRPr="00820175" w:rsidRDefault="002B1784" w:rsidP="00BB1E65">
            <w:pPr>
              <w:jc w:val="center"/>
              <w:rPr>
                <w:b/>
                <w:color w:val="auto"/>
              </w:rPr>
            </w:pPr>
            <w:r w:rsidRPr="00820175">
              <w:rPr>
                <w:b/>
                <w:color w:val="auto"/>
              </w:rPr>
              <w:t>Consequences</w:t>
            </w:r>
          </w:p>
        </w:tc>
        <w:tc>
          <w:tcPr>
            <w:tcW w:w="2519" w:type="dxa"/>
          </w:tcPr>
          <w:p w:rsidR="002B1784" w:rsidRPr="00820175" w:rsidRDefault="002B1784" w:rsidP="00BB1E65">
            <w:pPr>
              <w:rPr>
                <w:color w:val="auto"/>
              </w:rPr>
            </w:pPr>
          </w:p>
        </w:tc>
        <w:tc>
          <w:tcPr>
            <w:tcW w:w="2519" w:type="dxa"/>
          </w:tcPr>
          <w:p w:rsidR="002B1784" w:rsidRPr="00820175" w:rsidRDefault="002B1784" w:rsidP="00BB1E65">
            <w:pPr>
              <w:rPr>
                <w:color w:val="auto"/>
              </w:rPr>
            </w:pPr>
          </w:p>
        </w:tc>
        <w:tc>
          <w:tcPr>
            <w:tcW w:w="2519" w:type="dxa"/>
          </w:tcPr>
          <w:p w:rsidR="002B1784" w:rsidRPr="00820175" w:rsidRDefault="002B1784" w:rsidP="00BB1E65">
            <w:pPr>
              <w:rPr>
                <w:color w:val="auto"/>
              </w:rPr>
            </w:pPr>
          </w:p>
        </w:tc>
      </w:tr>
      <w:tr w:rsidR="002B1784" w:rsidTr="002B1784">
        <w:trPr>
          <w:trHeight w:val="1301"/>
        </w:trPr>
        <w:tc>
          <w:tcPr>
            <w:tcW w:w="1908" w:type="dxa"/>
          </w:tcPr>
          <w:p w:rsidR="002B1784" w:rsidRPr="00820175" w:rsidRDefault="002B1784" w:rsidP="00BB1E65">
            <w:pPr>
              <w:jc w:val="center"/>
              <w:rPr>
                <w:b/>
                <w:color w:val="auto"/>
              </w:rPr>
            </w:pPr>
          </w:p>
          <w:p w:rsidR="002B1784" w:rsidRPr="00820175" w:rsidRDefault="002B1784" w:rsidP="00BB1E65">
            <w:pPr>
              <w:jc w:val="center"/>
              <w:rPr>
                <w:b/>
                <w:color w:val="auto"/>
              </w:rPr>
            </w:pPr>
            <w:r w:rsidRPr="00820175">
              <w:rPr>
                <w:b/>
                <w:color w:val="auto"/>
              </w:rPr>
              <w:t>Who is at Risk</w:t>
            </w:r>
          </w:p>
        </w:tc>
        <w:tc>
          <w:tcPr>
            <w:tcW w:w="2519" w:type="dxa"/>
          </w:tcPr>
          <w:p w:rsidR="002B1784" w:rsidRPr="00820175" w:rsidRDefault="002B1784" w:rsidP="00BB1E65">
            <w:pPr>
              <w:rPr>
                <w:color w:val="auto"/>
              </w:rPr>
            </w:pPr>
          </w:p>
        </w:tc>
        <w:tc>
          <w:tcPr>
            <w:tcW w:w="2519" w:type="dxa"/>
          </w:tcPr>
          <w:p w:rsidR="002B1784" w:rsidRPr="00820175" w:rsidRDefault="002B1784" w:rsidP="00BB1E65">
            <w:pPr>
              <w:rPr>
                <w:color w:val="auto"/>
              </w:rPr>
            </w:pPr>
          </w:p>
        </w:tc>
        <w:tc>
          <w:tcPr>
            <w:tcW w:w="2519" w:type="dxa"/>
          </w:tcPr>
          <w:p w:rsidR="002B1784" w:rsidRPr="00820175" w:rsidRDefault="002B1784" w:rsidP="00BB1E65">
            <w:pPr>
              <w:rPr>
                <w:color w:val="auto"/>
              </w:rPr>
            </w:pPr>
          </w:p>
        </w:tc>
      </w:tr>
      <w:tr w:rsidR="002B1784" w:rsidTr="002B1784">
        <w:trPr>
          <w:trHeight w:val="2515"/>
        </w:trPr>
        <w:tc>
          <w:tcPr>
            <w:tcW w:w="1908" w:type="dxa"/>
          </w:tcPr>
          <w:p w:rsidR="002B1784" w:rsidRPr="00820175" w:rsidRDefault="002B1784" w:rsidP="00BB1E65">
            <w:pPr>
              <w:jc w:val="center"/>
              <w:rPr>
                <w:b/>
                <w:color w:val="auto"/>
              </w:rPr>
            </w:pPr>
          </w:p>
          <w:p w:rsidR="009A336A" w:rsidRDefault="009A336A" w:rsidP="00BB1E65">
            <w:pPr>
              <w:jc w:val="center"/>
              <w:rPr>
                <w:b/>
                <w:color w:val="auto"/>
              </w:rPr>
            </w:pPr>
          </w:p>
          <w:p w:rsidR="002B1784" w:rsidRPr="00820175" w:rsidRDefault="002B1784" w:rsidP="00BB1E65">
            <w:pPr>
              <w:jc w:val="center"/>
              <w:rPr>
                <w:b/>
                <w:color w:val="auto"/>
              </w:rPr>
            </w:pPr>
            <w:r w:rsidRPr="00820175">
              <w:rPr>
                <w:b/>
                <w:color w:val="auto"/>
              </w:rPr>
              <w:t>Controls</w:t>
            </w:r>
          </w:p>
        </w:tc>
        <w:tc>
          <w:tcPr>
            <w:tcW w:w="2519" w:type="dxa"/>
          </w:tcPr>
          <w:p w:rsidR="002B1784" w:rsidRPr="00820175" w:rsidRDefault="002B1784" w:rsidP="00BB1E65">
            <w:pPr>
              <w:rPr>
                <w:color w:val="auto"/>
              </w:rPr>
            </w:pPr>
          </w:p>
        </w:tc>
        <w:tc>
          <w:tcPr>
            <w:tcW w:w="2519" w:type="dxa"/>
          </w:tcPr>
          <w:p w:rsidR="002B1784" w:rsidRPr="00820175" w:rsidRDefault="002B1784" w:rsidP="00BB1E65">
            <w:pPr>
              <w:rPr>
                <w:color w:val="auto"/>
              </w:rPr>
            </w:pPr>
          </w:p>
        </w:tc>
        <w:tc>
          <w:tcPr>
            <w:tcW w:w="2519" w:type="dxa"/>
          </w:tcPr>
          <w:p w:rsidR="002B1784" w:rsidRPr="00820175" w:rsidRDefault="002B1784" w:rsidP="00BB1E65">
            <w:pPr>
              <w:rPr>
                <w:color w:val="auto"/>
              </w:rPr>
            </w:pPr>
          </w:p>
        </w:tc>
      </w:tr>
      <w:tr w:rsidR="002B1784" w:rsidTr="002B1784">
        <w:trPr>
          <w:trHeight w:val="1314"/>
        </w:trPr>
        <w:tc>
          <w:tcPr>
            <w:tcW w:w="1908" w:type="dxa"/>
          </w:tcPr>
          <w:p w:rsidR="002B1784" w:rsidRPr="00820175" w:rsidRDefault="002B1784" w:rsidP="00BB1E65">
            <w:pPr>
              <w:jc w:val="center"/>
              <w:rPr>
                <w:b/>
                <w:color w:val="auto"/>
              </w:rPr>
            </w:pPr>
          </w:p>
          <w:p w:rsidR="002B1784" w:rsidRPr="00820175" w:rsidRDefault="002B1784" w:rsidP="00BB1E65">
            <w:pPr>
              <w:jc w:val="center"/>
              <w:rPr>
                <w:b/>
                <w:color w:val="auto"/>
              </w:rPr>
            </w:pPr>
            <w:r w:rsidRPr="00820175">
              <w:rPr>
                <w:b/>
                <w:color w:val="auto"/>
              </w:rPr>
              <w:t>Action Level</w:t>
            </w:r>
            <w:r w:rsidRPr="00820175">
              <w:rPr>
                <w:b/>
                <w:color w:val="auto"/>
              </w:rPr>
              <w:br/>
              <w:t>(High, Med, Low)</w:t>
            </w:r>
          </w:p>
        </w:tc>
        <w:tc>
          <w:tcPr>
            <w:tcW w:w="2519" w:type="dxa"/>
          </w:tcPr>
          <w:p w:rsidR="002B1784" w:rsidRPr="00820175" w:rsidRDefault="002B1784" w:rsidP="00BB1E65">
            <w:pPr>
              <w:rPr>
                <w:color w:val="auto"/>
              </w:rPr>
            </w:pPr>
          </w:p>
        </w:tc>
        <w:tc>
          <w:tcPr>
            <w:tcW w:w="2519" w:type="dxa"/>
          </w:tcPr>
          <w:p w:rsidR="002B1784" w:rsidRPr="00820175" w:rsidRDefault="002B1784" w:rsidP="00BB1E65">
            <w:pPr>
              <w:rPr>
                <w:color w:val="auto"/>
              </w:rPr>
            </w:pPr>
          </w:p>
        </w:tc>
        <w:tc>
          <w:tcPr>
            <w:tcW w:w="2519" w:type="dxa"/>
          </w:tcPr>
          <w:p w:rsidR="002B1784" w:rsidRPr="00820175" w:rsidRDefault="002B1784" w:rsidP="00BB1E65">
            <w:pPr>
              <w:rPr>
                <w:color w:val="auto"/>
              </w:rPr>
            </w:pPr>
          </w:p>
        </w:tc>
      </w:tr>
    </w:tbl>
    <w:p w:rsidR="003818D5" w:rsidRDefault="003818D5" w:rsidP="00BB1E65"/>
    <w:sectPr w:rsidR="003818D5" w:rsidSect="00BB1E65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E65"/>
    <w:rsid w:val="00031F4C"/>
    <w:rsid w:val="00047394"/>
    <w:rsid w:val="00065081"/>
    <w:rsid w:val="00072B02"/>
    <w:rsid w:val="000C1218"/>
    <w:rsid w:val="000D40EB"/>
    <w:rsid w:val="001777F7"/>
    <w:rsid w:val="001B3E6D"/>
    <w:rsid w:val="001E4EE3"/>
    <w:rsid w:val="001F5EEF"/>
    <w:rsid w:val="00227DDC"/>
    <w:rsid w:val="002B1784"/>
    <w:rsid w:val="002B3DEE"/>
    <w:rsid w:val="00314C67"/>
    <w:rsid w:val="003818D5"/>
    <w:rsid w:val="00382253"/>
    <w:rsid w:val="00411DE4"/>
    <w:rsid w:val="00423E79"/>
    <w:rsid w:val="0045125F"/>
    <w:rsid w:val="004F708C"/>
    <w:rsid w:val="005259CE"/>
    <w:rsid w:val="005C1A01"/>
    <w:rsid w:val="005E5C43"/>
    <w:rsid w:val="00624027"/>
    <w:rsid w:val="006351CF"/>
    <w:rsid w:val="00660E5E"/>
    <w:rsid w:val="0071432E"/>
    <w:rsid w:val="0072265E"/>
    <w:rsid w:val="00741421"/>
    <w:rsid w:val="007614FC"/>
    <w:rsid w:val="007666BF"/>
    <w:rsid w:val="00784C65"/>
    <w:rsid w:val="007E436A"/>
    <w:rsid w:val="0083348C"/>
    <w:rsid w:val="00883EFD"/>
    <w:rsid w:val="008D6327"/>
    <w:rsid w:val="00934490"/>
    <w:rsid w:val="00963B7D"/>
    <w:rsid w:val="009A336A"/>
    <w:rsid w:val="009B1549"/>
    <w:rsid w:val="009B2382"/>
    <w:rsid w:val="00A2047B"/>
    <w:rsid w:val="00A23217"/>
    <w:rsid w:val="00AD067E"/>
    <w:rsid w:val="00AD0D40"/>
    <w:rsid w:val="00B338F3"/>
    <w:rsid w:val="00B41449"/>
    <w:rsid w:val="00B4224D"/>
    <w:rsid w:val="00B735B8"/>
    <w:rsid w:val="00BB1E65"/>
    <w:rsid w:val="00BE3127"/>
    <w:rsid w:val="00CB7BA2"/>
    <w:rsid w:val="00CE7B00"/>
    <w:rsid w:val="00D47A85"/>
    <w:rsid w:val="00DD2BBE"/>
    <w:rsid w:val="00DE401D"/>
    <w:rsid w:val="00E25B56"/>
    <w:rsid w:val="00E866DE"/>
    <w:rsid w:val="00EA516F"/>
    <w:rsid w:val="00EA5D66"/>
    <w:rsid w:val="00EB3BFB"/>
    <w:rsid w:val="00EE55C4"/>
    <w:rsid w:val="00EF4F8F"/>
    <w:rsid w:val="00F26AAB"/>
    <w:rsid w:val="00F4594F"/>
    <w:rsid w:val="00F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CF2E49-9111-4025-8F88-6F5A8D95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E65"/>
    <w:pPr>
      <w:tabs>
        <w:tab w:val="left" w:pos="-720"/>
      </w:tabs>
      <w:suppressAutoHyphens/>
      <w:spacing w:after="200"/>
    </w:pPr>
    <w:rPr>
      <w:rFonts w:ascii="Arial" w:hAnsi="Arial"/>
      <w:color w:val="0070C0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F5EEF"/>
    <w:pPr>
      <w:keepNext/>
      <w:shd w:val="clear" w:color="FF0000" w:fill="auto"/>
      <w:spacing w:after="0"/>
      <w:outlineLvl w:val="0"/>
    </w:pPr>
    <w:rPr>
      <w:rFonts w:eastAsia="Times New Roman"/>
      <w:b/>
      <w:i/>
      <w:sz w:val="28"/>
      <w:szCs w:val="20"/>
      <w:u w:val="single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1F5EEF"/>
    <w:pPr>
      <w:keepNext/>
      <w:shd w:val="clear" w:color="FF0000" w:fill="auto"/>
      <w:spacing w:after="0"/>
      <w:outlineLvl w:val="4"/>
    </w:pPr>
    <w:rPr>
      <w:rFonts w:eastAsia="Times New Roman"/>
      <w:b/>
      <w:i/>
      <w:sz w:val="20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5EEF"/>
    <w:rPr>
      <w:rFonts w:ascii="Arial" w:eastAsia="Times New Roman" w:hAnsi="Arial"/>
      <w:b/>
      <w:i/>
      <w:sz w:val="28"/>
      <w:u w:val="single"/>
      <w:shd w:val="clear" w:color="FF0000" w:fill="auto"/>
    </w:rPr>
  </w:style>
  <w:style w:type="character" w:customStyle="1" w:styleId="Heading5Char">
    <w:name w:val="Heading 5 Char"/>
    <w:basedOn w:val="DefaultParagraphFont"/>
    <w:link w:val="Heading5"/>
    <w:rsid w:val="001F5EEF"/>
    <w:rPr>
      <w:rFonts w:ascii="Arial" w:eastAsia="Times New Roman" w:hAnsi="Arial"/>
      <w:b/>
      <w:i/>
      <w:u w:val="single"/>
      <w:shd w:val="clear" w:color="FF0000" w:fill="auto"/>
    </w:rPr>
  </w:style>
  <w:style w:type="character" w:styleId="Strong">
    <w:name w:val="Strong"/>
    <w:basedOn w:val="DefaultParagraphFont"/>
    <w:uiPriority w:val="22"/>
    <w:qFormat/>
    <w:rsid w:val="001F5EEF"/>
    <w:rPr>
      <w:b/>
      <w:bCs/>
    </w:rPr>
  </w:style>
  <w:style w:type="character" w:styleId="Emphasis">
    <w:name w:val="Emphasis"/>
    <w:basedOn w:val="DefaultParagraphFont"/>
    <w:uiPriority w:val="20"/>
    <w:qFormat/>
    <w:rsid w:val="001F5EE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E6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E65"/>
    <w:rPr>
      <w:rFonts w:ascii="Tahoma" w:hAnsi="Tahoma" w:cs="Tahoma"/>
      <w:color w:val="0070C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Jo Scotting</cp:lastModifiedBy>
  <cp:revision>6</cp:revision>
  <cp:lastPrinted>2021-11-09T12:09:00Z</cp:lastPrinted>
  <dcterms:created xsi:type="dcterms:W3CDTF">2024-10-24T12:54:00Z</dcterms:created>
  <dcterms:modified xsi:type="dcterms:W3CDTF">2025-02-11T13:15:00Z</dcterms:modified>
</cp:coreProperties>
</file>