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96FB" w14:textId="0E97B4BC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Dear [Manager's Name],</w:t>
      </w:r>
    </w:p>
    <w:p w14:paraId="1A3F2C7D" w14:textId="624A9BA2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am writing to request approval to attend The AI Summit </w:t>
      </w:r>
      <w:r w:rsidR="668DD7DB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New York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taking place on </w:t>
      </w:r>
      <w:r w:rsidR="011FA6A7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December 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2025, at </w:t>
      </w:r>
      <w:r w:rsid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="00152F5F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Jacob K. Javits Convention </w:t>
      </w:r>
      <w:proofErr w:type="spellStart"/>
      <w:r w:rsidR="00152F5F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Center</w:t>
      </w:r>
      <w:proofErr w:type="spellEnd"/>
    </w:p>
    <w:p w14:paraId="4806DD7C" w14:textId="7471C6A9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As our organi</w:t>
      </w:r>
      <w:r w:rsidR="00152F5F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ation continues to evolve in the AI landscape, this premier event presents an incredible opportunity to enhance both our technical capabilities and strategic positioning. The event </w:t>
      </w:r>
      <w:r w:rsid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now in its tenth year - 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brings together </w:t>
      </w:r>
      <w:r w:rsidR="00152F5F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152F5F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00+ attendees and features 100+ global tech companies, making it stand out as one of the most significant AI events in the world, and I think it’s important [Company Name] is represented there.</w:t>
      </w:r>
    </w:p>
    <w:p w14:paraId="000C2F2F" w14:textId="576BBE54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Key Benefits for Our Organi</w:t>
      </w:r>
      <w:r w:rsidR="001F68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Pr="00152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ation:</w:t>
      </w:r>
    </w:p>
    <w:p w14:paraId="4AACE24F" w14:textId="7170D13E" w:rsidR="0052416E" w:rsidRPr="00152F5F" w:rsidRDefault="0D366430" w:rsidP="00152F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Practical insights into </w:t>
      </w:r>
      <w:r w:rsidR="001F68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LLMs 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</w:t>
      </w:r>
      <w:r w:rsidR="001F687E">
        <w:rPr>
          <w:rFonts w:ascii="Calibri" w:eastAsia="Calibri" w:hAnsi="Calibri" w:cs="Calibri"/>
          <w:color w:val="000000" w:themeColor="text1"/>
          <w:sz w:val="22"/>
          <w:szCs w:val="22"/>
        </w:rPr>
        <w:t>agentic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AI applications</w:t>
      </w:r>
    </w:p>
    <w:p w14:paraId="0C96BBB1" w14:textId="7B1E8A2B" w:rsidR="0052416E" w:rsidRPr="00152F5F" w:rsidRDefault="0D366430" w:rsidP="00152F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Access to advanced AI governance frameworks and implementation strategies</w:t>
      </w:r>
    </w:p>
    <w:p w14:paraId="6D5BFD26" w14:textId="15FA2D30" w:rsidR="0052416E" w:rsidRPr="00152F5F" w:rsidRDefault="00152F5F" w:rsidP="00152F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Opportunities to b</w:t>
      </w:r>
      <w:r w:rsidR="0D366430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uild relationships with industry leaders facing similar technical challenges</w:t>
      </w:r>
    </w:p>
    <w:p w14:paraId="43E4D63C" w14:textId="428F353E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Attending The AI Summit presents a transformative opportunity to </w:t>
      </w:r>
      <w:r w:rsidR="00FD1135">
        <w:rPr>
          <w:rFonts w:ascii="Calibri" w:eastAsia="Calibri" w:hAnsi="Calibri" w:cs="Calibri"/>
          <w:color w:val="000000" w:themeColor="text1"/>
          <w:sz w:val="22"/>
          <w:szCs w:val="22"/>
        </w:rPr>
        <w:t>benchmark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our AI initiatives and elevate our technical decision-making capabilities, ensuring we stay at the forefront of innovation</w:t>
      </w:r>
      <w:r w:rsidR="00FD11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I would be happy to prepare a detailed post-event report with recommendations for any changes we can implement to improve our current practices.</w:t>
      </w:r>
    </w:p>
    <w:p w14:paraId="6B99972F" w14:textId="582D0FB5" w:rsidR="0052416E" w:rsidRPr="00152F5F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Given the event's location in New York, there are no additional travel or accommodation costs to consider. The investment would be limited to the ticket fee. I believe the best option would be a [Pass Name], which is [Price].</w:t>
      </w:r>
    </w:p>
    <w:p w14:paraId="47AA3B95" w14:textId="7B55F2E5" w:rsidR="0052416E" w:rsidRPr="00152F5F" w:rsidRDefault="0D366430" w:rsidP="00FD113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[If selecting </w:t>
      </w:r>
      <w:r w:rsidR="00E14200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Expo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Pass: This pass delivers exceptional value, granting access to The Headliners Stage, the full exhibition,</w:t>
      </w:r>
      <w:r w:rsidR="5172C5BA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Creative Industries Stage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the Start-Up &amp; Investor Village.]</w:t>
      </w:r>
    </w:p>
    <w:p w14:paraId="4E425C87" w14:textId="6574D5EA" w:rsidR="0052416E" w:rsidRPr="00152F5F" w:rsidRDefault="0D366430" w:rsidP="00FD113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[If selecting Delegate Pass: This pass grants me the complete event experience, featuring access to </w:t>
      </w:r>
      <w:r w:rsidR="24EFD5BB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nine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premium content stages, including the technical Data Excellence Stage</w:t>
      </w:r>
      <w:r w:rsidR="002F64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It would also allow me to explore the exhibition, the Start-Up &amp; Investor Village, and the attendee list through the event app, maximising</w:t>
      </w:r>
      <w:r w:rsidR="002F64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both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my learning and networking opportunities.</w:t>
      </w:r>
      <w:r w:rsidR="6B505E34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would also get complimentary access to the on-demand library, </w:t>
      </w:r>
      <w:r w:rsidR="002F64B9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usually $</w:t>
      </w:r>
      <w:r w:rsidR="6B505E34"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799</w:t>
      </w:r>
      <w:r w:rsidR="002F64B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>]</w:t>
      </w:r>
    </w:p>
    <w:p w14:paraId="7ACA2AA8" w14:textId="10B33FBB" w:rsidR="7ED5B86B" w:rsidRPr="00152F5F" w:rsidRDefault="7ED5B86B" w:rsidP="00FD113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2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[If selecting Data Excellence Pass: </w:t>
      </w:r>
      <w:r w:rsidR="000D04D3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="000D04D3" w:rsidRPr="000D04D3">
        <w:rPr>
          <w:rFonts w:ascii="Calibri" w:eastAsia="Calibri" w:hAnsi="Calibri" w:cs="Calibri"/>
          <w:color w:val="000000" w:themeColor="text1"/>
          <w:sz w:val="22"/>
          <w:szCs w:val="22"/>
        </w:rPr>
        <w:t>his pass, only available to those actively employed in data and analytics specific roles, provides access to the Headliners Stage and the Data Excellence Stage. Offering targeted, technical learning opportunities.</w:t>
      </w:r>
      <w:r w:rsidR="000D04D3">
        <w:rPr>
          <w:rFonts w:ascii="Calibri" w:eastAsia="Calibri" w:hAnsi="Calibri" w:cs="Calibri"/>
          <w:color w:val="000000" w:themeColor="text1"/>
          <w:sz w:val="22"/>
          <w:szCs w:val="22"/>
        </w:rPr>
        <w:t>]</w:t>
      </w:r>
    </w:p>
    <w:p w14:paraId="7F886330" w14:textId="69F36981" w:rsidR="6F0033C1" w:rsidRPr="00FD1135" w:rsidRDefault="6F0033C1" w:rsidP="4AED30EE">
      <w:pPr>
        <w:rPr>
          <w:rFonts w:ascii="Calibri" w:eastAsia="Calibri" w:hAnsi="Calibri" w:cs="Calibri"/>
          <w:sz w:val="22"/>
          <w:szCs w:val="22"/>
        </w:rPr>
      </w:pPr>
      <w:r w:rsidRPr="00FD1135">
        <w:rPr>
          <w:rFonts w:ascii="Calibri" w:eastAsia="Open Sans" w:hAnsi="Calibri" w:cs="Calibri"/>
          <w:color w:val="212529"/>
          <w:sz w:val="22"/>
          <w:szCs w:val="22"/>
        </w:rPr>
        <w:t>To ensure continuity, I will coordinate with [colleague/team] to cover my responsibilities during my absence. Upon my return, I will circulate the event summary documents, but also commentary on the actionable insights for the team, ensuring that the knowledge gained benefits the entire organization.</w:t>
      </w:r>
    </w:p>
    <w:p w14:paraId="5AFB6EF6" w14:textId="07B7DEC8" w:rsidR="00152F5F" w:rsidRPr="00FD1135" w:rsidRDefault="00152F5F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D1135">
        <w:rPr>
          <w:rFonts w:ascii="Calibri" w:eastAsia="Calibri" w:hAnsi="Calibri" w:cs="Calibri"/>
          <w:color w:val="000000" w:themeColor="text1"/>
          <w:sz w:val="22"/>
          <w:szCs w:val="22"/>
        </w:rPr>
        <w:t>Please let me know if you would like to discuss this further or if I can proceed with the registration process.</w:t>
      </w:r>
      <w:r w:rsidR="000D04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next price </w:t>
      </w:r>
      <w:r w:rsidR="006A0A0E">
        <w:rPr>
          <w:rFonts w:ascii="Calibri" w:eastAsia="Calibri" w:hAnsi="Calibri" w:cs="Calibri"/>
          <w:color w:val="000000" w:themeColor="text1"/>
          <w:sz w:val="22"/>
          <w:szCs w:val="22"/>
        </w:rPr>
        <w:t>increase</w:t>
      </w:r>
      <w:r w:rsidR="000D04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is [</w:t>
      </w:r>
      <w:r w:rsidR="006A0A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August 28 / </w:t>
      </w:r>
      <w:r w:rsidR="000D04D3">
        <w:rPr>
          <w:rFonts w:ascii="Calibri" w:eastAsia="Calibri" w:hAnsi="Calibri" w:cs="Calibri"/>
          <w:color w:val="000000" w:themeColor="text1"/>
          <w:sz w:val="22"/>
          <w:szCs w:val="22"/>
        </w:rPr>
        <w:t>Oct 16 / Dec 9] so I would be keen to book before then.</w:t>
      </w:r>
    </w:p>
    <w:p w14:paraId="329368A7" w14:textId="78471B9E" w:rsidR="0052416E" w:rsidRPr="00FD1135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D1135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Best regards, </w:t>
      </w:r>
    </w:p>
    <w:p w14:paraId="4F4F6B68" w14:textId="22DED968" w:rsidR="0052416E" w:rsidRPr="00FD1135" w:rsidRDefault="0D366430" w:rsidP="4AED30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D1135">
        <w:rPr>
          <w:rFonts w:ascii="Calibri" w:eastAsia="Calibri" w:hAnsi="Calibri" w:cs="Calibri"/>
          <w:color w:val="000000" w:themeColor="text1"/>
          <w:sz w:val="22"/>
          <w:szCs w:val="22"/>
        </w:rPr>
        <w:t>[Your Name] [Your Title]</w:t>
      </w:r>
    </w:p>
    <w:p w14:paraId="77890426" w14:textId="6FEBF492" w:rsidR="00EC02CC" w:rsidRPr="00EC02CC" w:rsidRDefault="00EC02CC" w:rsidP="00EC02C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C02C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Useful Links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E7121A9" w14:textId="4A127B5A" w:rsidR="00EC02CC" w:rsidRPr="00EC02CC" w:rsidRDefault="00EC02CC" w:rsidP="00EC02C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C02C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Agenda - https://newyork.theaisummit.com/cyb-agenda</w:t>
      </w:r>
      <w:r w:rsidRPr="00EC02C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352533FA" w14:textId="4212FE57" w:rsidR="00EC02CC" w:rsidRPr="00EC02CC" w:rsidRDefault="00EC02CC" w:rsidP="00EC02C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C02C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Speakers - https://newyork.theaisummit.com/cyb-speakers</w:t>
      </w:r>
      <w:r w:rsidRPr="00EC02C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6F47C0A7" w14:textId="3A74E765" w:rsidR="00EC02CC" w:rsidRPr="00EC02CC" w:rsidRDefault="00EC02CC" w:rsidP="00EC02C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C02C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Exhibitor</w:t>
      </w:r>
      <w:r w:rsidRPr="00EC02C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List</w:t>
      </w:r>
      <w:r w:rsidRPr="00EC02C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 - https://newyork.theaisummit.com/cyb-exhibitors</w:t>
      </w:r>
      <w:r w:rsidRPr="00EC02C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4A254D7D" w14:textId="508B3254" w:rsidR="0052416E" w:rsidRPr="00152F5F" w:rsidRDefault="0052416E" w:rsidP="496AE6A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5787A5" w14:textId="7517C6C2" w:rsidR="0052416E" w:rsidRPr="00152F5F" w:rsidRDefault="0052416E">
      <w:pPr>
        <w:rPr>
          <w:sz w:val="22"/>
          <w:szCs w:val="22"/>
        </w:rPr>
      </w:pPr>
    </w:p>
    <w:sectPr w:rsidR="0052416E" w:rsidRPr="00152F5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4184" w14:textId="77777777" w:rsidR="00071DD9" w:rsidRDefault="00071DD9" w:rsidP="00EA34FF">
      <w:pPr>
        <w:spacing w:after="0" w:line="240" w:lineRule="auto"/>
      </w:pPr>
      <w:r>
        <w:separator/>
      </w:r>
    </w:p>
  </w:endnote>
  <w:endnote w:type="continuationSeparator" w:id="0">
    <w:p w14:paraId="5015ACDD" w14:textId="77777777" w:rsidR="00071DD9" w:rsidRDefault="00071DD9" w:rsidP="00EA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C1E7" w14:textId="521C91AF" w:rsidR="00EA34FF" w:rsidRDefault="00EA3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AC4A" w14:textId="1874C0FE" w:rsidR="00EA34FF" w:rsidRDefault="00EA34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EEA8" w14:textId="36B6A8C1" w:rsidR="00EA34FF" w:rsidRDefault="00EA3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8B6B" w14:textId="77777777" w:rsidR="00071DD9" w:rsidRDefault="00071DD9" w:rsidP="00EA34FF">
      <w:pPr>
        <w:spacing w:after="0" w:line="240" w:lineRule="auto"/>
      </w:pPr>
      <w:r>
        <w:separator/>
      </w:r>
    </w:p>
  </w:footnote>
  <w:footnote w:type="continuationSeparator" w:id="0">
    <w:p w14:paraId="71B6F678" w14:textId="77777777" w:rsidR="00071DD9" w:rsidRDefault="00071DD9" w:rsidP="00EA3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34B"/>
    <w:multiLevelType w:val="multilevel"/>
    <w:tmpl w:val="2BA2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03301"/>
    <w:multiLevelType w:val="multilevel"/>
    <w:tmpl w:val="E9D2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32857"/>
    <w:multiLevelType w:val="hybridMultilevel"/>
    <w:tmpl w:val="7BE8E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65250"/>
    <w:multiLevelType w:val="hybridMultilevel"/>
    <w:tmpl w:val="41F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65DCA"/>
    <w:multiLevelType w:val="multilevel"/>
    <w:tmpl w:val="A4E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9C66EB"/>
    <w:multiLevelType w:val="hybridMultilevel"/>
    <w:tmpl w:val="3EBAF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860031">
    <w:abstractNumId w:val="3"/>
  </w:num>
  <w:num w:numId="2" w16cid:durableId="2134516841">
    <w:abstractNumId w:val="4"/>
  </w:num>
  <w:num w:numId="3" w16cid:durableId="1991932987">
    <w:abstractNumId w:val="0"/>
  </w:num>
  <w:num w:numId="4" w16cid:durableId="1193029356">
    <w:abstractNumId w:val="1"/>
  </w:num>
  <w:num w:numId="5" w16cid:durableId="784153664">
    <w:abstractNumId w:val="2"/>
  </w:num>
  <w:num w:numId="6" w16cid:durableId="53767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5A71B"/>
    <w:rsid w:val="00071DD9"/>
    <w:rsid w:val="000D04D3"/>
    <w:rsid w:val="00152F5F"/>
    <w:rsid w:val="001E5EDA"/>
    <w:rsid w:val="001F687E"/>
    <w:rsid w:val="002F64B9"/>
    <w:rsid w:val="0052416E"/>
    <w:rsid w:val="006A0A0E"/>
    <w:rsid w:val="00705319"/>
    <w:rsid w:val="00D4276C"/>
    <w:rsid w:val="00E14200"/>
    <w:rsid w:val="00EA34FF"/>
    <w:rsid w:val="00EC02CC"/>
    <w:rsid w:val="00FD1135"/>
    <w:rsid w:val="011FA6A7"/>
    <w:rsid w:val="0D366430"/>
    <w:rsid w:val="17177DAC"/>
    <w:rsid w:val="20815055"/>
    <w:rsid w:val="24EFD5BB"/>
    <w:rsid w:val="25B73310"/>
    <w:rsid w:val="3F6FE393"/>
    <w:rsid w:val="46C3593B"/>
    <w:rsid w:val="496AE6AF"/>
    <w:rsid w:val="4AED30EE"/>
    <w:rsid w:val="5172C5BA"/>
    <w:rsid w:val="59B5A71B"/>
    <w:rsid w:val="5E68AAE1"/>
    <w:rsid w:val="63D474D5"/>
    <w:rsid w:val="648945DC"/>
    <w:rsid w:val="668DD7DB"/>
    <w:rsid w:val="66AF1FDE"/>
    <w:rsid w:val="6B505E34"/>
    <w:rsid w:val="6F0033C1"/>
    <w:rsid w:val="76B114D8"/>
    <w:rsid w:val="7ED5B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24A8"/>
  <w15:chartTrackingRefBased/>
  <w15:docId w15:val="{AE4CAA2D-20AA-470D-AE71-F7E0B2CE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6AE6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3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Anastasia</dc:creator>
  <cp:keywords/>
  <dc:description/>
  <cp:lastModifiedBy>Yates, Anastasia</cp:lastModifiedBy>
  <cp:revision>6</cp:revision>
  <dcterms:created xsi:type="dcterms:W3CDTF">2025-07-29T11:32:00Z</dcterms:created>
  <dcterms:modified xsi:type="dcterms:W3CDTF">2025-10-06T10:31:00Z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969209-987a-410d-ac15-d40f31778c48_Enabled">
    <vt:lpwstr>true</vt:lpwstr>
  </property>
  <property fmtid="{D5CDD505-2E9C-101B-9397-08002B2CF9AE}" pid="3" name="MSIP_Label_57969209-987a-410d-ac15-d40f31778c48_SetDate">
    <vt:lpwstr>2025-10-06T10:26:56Z</vt:lpwstr>
  </property>
  <property fmtid="{D5CDD505-2E9C-101B-9397-08002B2CF9AE}" pid="4" name="MSIP_Label_57969209-987a-410d-ac15-d40f31778c48_Method">
    <vt:lpwstr>Privileged</vt:lpwstr>
  </property>
  <property fmtid="{D5CDD505-2E9C-101B-9397-08002B2CF9AE}" pid="5" name="MSIP_Label_57969209-987a-410d-ac15-d40f31778c48_Name">
    <vt:lpwstr>57969209-987a-410d-ac15-d40f31778c48</vt:lpwstr>
  </property>
  <property fmtid="{D5CDD505-2E9C-101B-9397-08002B2CF9AE}" pid="6" name="MSIP_Label_57969209-987a-410d-ac15-d40f31778c48_SiteId">
    <vt:lpwstr>2567d566-604c-408a-8a60-55d0dc9d9d6b</vt:lpwstr>
  </property>
  <property fmtid="{D5CDD505-2E9C-101B-9397-08002B2CF9AE}" pid="7" name="MSIP_Label_57969209-987a-410d-ac15-d40f31778c48_ActionId">
    <vt:lpwstr>e7af3d7c-6be2-4771-ac20-ea0f7f612c7f</vt:lpwstr>
  </property>
  <property fmtid="{D5CDD505-2E9C-101B-9397-08002B2CF9AE}" pid="8" name="MSIP_Label_57969209-987a-410d-ac15-d40f31778c48_ContentBits">
    <vt:lpwstr>0</vt:lpwstr>
  </property>
  <property fmtid="{D5CDD505-2E9C-101B-9397-08002B2CF9AE}" pid="9" name="MSIP_Label_57969209-987a-410d-ac15-d40f31778c48_Tag">
    <vt:lpwstr>10, 0, 1, 1</vt:lpwstr>
  </property>
</Properties>
</file>