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1D71B1" w:rsidRPr="00303362" w14:paraId="78ED38D1" w14:textId="77777777" w:rsidTr="00F3466E">
        <w:tc>
          <w:tcPr>
            <w:tcW w:w="4508" w:type="dxa"/>
          </w:tcPr>
          <w:p w14:paraId="7C96BE90" w14:textId="77777777" w:rsidR="001D71B1" w:rsidRPr="00303362" w:rsidRDefault="001D71B1" w:rsidP="00F3466E">
            <w:pPr>
              <w:jc w:val="both"/>
              <w:rPr>
                <w:rFonts w:ascii="Arial" w:hAnsi="Arial" w:cs="Arial"/>
                <w:b/>
                <w:bCs/>
              </w:rPr>
            </w:pPr>
            <w:r w:rsidRPr="00303362">
              <w:rPr>
                <w:rFonts w:ascii="Arial" w:hAnsi="Arial" w:cs="Arial"/>
                <w:b/>
                <w:bCs/>
              </w:rPr>
              <w:t>Draft</w:t>
            </w:r>
          </w:p>
        </w:tc>
        <w:tc>
          <w:tcPr>
            <w:tcW w:w="4508" w:type="dxa"/>
          </w:tcPr>
          <w:p w14:paraId="3E19A574" w14:textId="3AB066DC" w:rsidR="001D71B1" w:rsidRPr="00303362" w:rsidRDefault="00376457" w:rsidP="00F3466E">
            <w:pPr>
              <w:jc w:val="both"/>
              <w:rPr>
                <w:rFonts w:ascii="Arial" w:hAnsi="Arial" w:cs="Arial"/>
              </w:rPr>
            </w:pPr>
            <w:r>
              <w:rPr>
                <w:rFonts w:ascii="Arial" w:hAnsi="Arial" w:cs="Arial"/>
              </w:rPr>
              <w:t>FINAL</w:t>
            </w:r>
          </w:p>
        </w:tc>
      </w:tr>
      <w:tr w:rsidR="001D71B1" w:rsidRPr="00303362" w14:paraId="5DEDB48A" w14:textId="77777777" w:rsidTr="00F3466E">
        <w:tc>
          <w:tcPr>
            <w:tcW w:w="4508" w:type="dxa"/>
          </w:tcPr>
          <w:p w14:paraId="3FA9966C" w14:textId="77777777" w:rsidR="001D71B1" w:rsidRPr="00303362" w:rsidRDefault="001D71B1" w:rsidP="00F3466E">
            <w:pPr>
              <w:jc w:val="both"/>
              <w:rPr>
                <w:rFonts w:ascii="Arial" w:hAnsi="Arial" w:cs="Arial"/>
                <w:b/>
                <w:bCs/>
              </w:rPr>
            </w:pPr>
            <w:r w:rsidRPr="00303362">
              <w:rPr>
                <w:rFonts w:ascii="Arial" w:hAnsi="Arial" w:cs="Arial"/>
                <w:b/>
                <w:bCs/>
              </w:rPr>
              <w:t>Approval &amp; date</w:t>
            </w:r>
          </w:p>
        </w:tc>
        <w:tc>
          <w:tcPr>
            <w:tcW w:w="4508" w:type="dxa"/>
          </w:tcPr>
          <w:p w14:paraId="67FC87AC" w14:textId="460E3DE3" w:rsidR="001D71B1" w:rsidRPr="00303362" w:rsidRDefault="002B07A4" w:rsidP="00F3466E">
            <w:pPr>
              <w:jc w:val="both"/>
              <w:rPr>
                <w:rFonts w:ascii="Arial" w:hAnsi="Arial" w:cs="Arial"/>
              </w:rPr>
            </w:pPr>
            <w:r>
              <w:rPr>
                <w:rFonts w:ascii="Arial" w:hAnsi="Arial" w:cs="Arial"/>
              </w:rPr>
              <w:t>TBC</w:t>
            </w:r>
          </w:p>
        </w:tc>
      </w:tr>
      <w:tr w:rsidR="001D71B1" w:rsidRPr="00303362" w14:paraId="08BDF52B" w14:textId="77777777" w:rsidTr="00F3466E">
        <w:tc>
          <w:tcPr>
            <w:tcW w:w="4508" w:type="dxa"/>
          </w:tcPr>
          <w:p w14:paraId="0333F0EC" w14:textId="77777777" w:rsidR="001D71B1" w:rsidRPr="00303362" w:rsidRDefault="001D71B1" w:rsidP="00F3466E">
            <w:pPr>
              <w:jc w:val="both"/>
              <w:rPr>
                <w:rFonts w:ascii="Arial" w:hAnsi="Arial" w:cs="Arial"/>
                <w:b/>
                <w:bCs/>
              </w:rPr>
            </w:pPr>
            <w:r w:rsidRPr="00303362">
              <w:rPr>
                <w:rFonts w:ascii="Arial" w:hAnsi="Arial" w:cs="Arial"/>
                <w:b/>
                <w:bCs/>
              </w:rPr>
              <w:t>Date</w:t>
            </w:r>
          </w:p>
        </w:tc>
        <w:tc>
          <w:tcPr>
            <w:tcW w:w="4508" w:type="dxa"/>
          </w:tcPr>
          <w:p w14:paraId="7AAE3897" w14:textId="6803E71D" w:rsidR="001D71B1" w:rsidRPr="00303362" w:rsidRDefault="001D71B1" w:rsidP="00F3466E">
            <w:pPr>
              <w:jc w:val="both"/>
              <w:rPr>
                <w:rFonts w:ascii="Arial" w:hAnsi="Arial" w:cs="Arial"/>
              </w:rPr>
            </w:pPr>
            <w:r>
              <w:rPr>
                <w:rFonts w:ascii="Arial" w:hAnsi="Arial" w:cs="Arial"/>
              </w:rPr>
              <w:fldChar w:fldCharType="begin"/>
            </w:r>
            <w:r>
              <w:rPr>
                <w:rFonts w:ascii="Arial" w:hAnsi="Arial" w:cs="Arial"/>
              </w:rPr>
              <w:instrText xml:space="preserve"> DATE  \@ "dd MMMM yyyy"  \* MERGEFORMAT </w:instrText>
            </w:r>
            <w:r>
              <w:rPr>
                <w:rFonts w:ascii="Arial" w:hAnsi="Arial" w:cs="Arial"/>
              </w:rPr>
              <w:fldChar w:fldCharType="separate"/>
            </w:r>
            <w:r w:rsidR="00381D82">
              <w:rPr>
                <w:rFonts w:ascii="Arial" w:hAnsi="Arial" w:cs="Arial"/>
                <w:noProof/>
              </w:rPr>
              <w:t>28 February 2024</w:t>
            </w:r>
            <w:r>
              <w:rPr>
                <w:rFonts w:ascii="Arial" w:hAnsi="Arial" w:cs="Arial"/>
              </w:rPr>
              <w:fldChar w:fldCharType="end"/>
            </w:r>
          </w:p>
        </w:tc>
      </w:tr>
      <w:tr w:rsidR="001D71B1" w:rsidRPr="00303362" w14:paraId="69DE4660" w14:textId="77777777" w:rsidTr="00F3466E">
        <w:tc>
          <w:tcPr>
            <w:tcW w:w="4508" w:type="dxa"/>
          </w:tcPr>
          <w:p w14:paraId="25439902" w14:textId="77777777" w:rsidR="001D71B1" w:rsidRPr="00303362" w:rsidRDefault="001D71B1" w:rsidP="00F3466E">
            <w:pPr>
              <w:jc w:val="both"/>
              <w:rPr>
                <w:rFonts w:ascii="Arial" w:hAnsi="Arial" w:cs="Arial"/>
                <w:b/>
                <w:bCs/>
              </w:rPr>
            </w:pPr>
            <w:r w:rsidRPr="00303362">
              <w:rPr>
                <w:rFonts w:ascii="Arial" w:hAnsi="Arial" w:cs="Arial"/>
                <w:b/>
                <w:bCs/>
              </w:rPr>
              <w:t>Meta description (if applicable)</w:t>
            </w:r>
          </w:p>
          <w:p w14:paraId="2D519F05" w14:textId="77777777" w:rsidR="001D71B1" w:rsidRPr="00303362" w:rsidRDefault="001D71B1" w:rsidP="00F3466E">
            <w:pPr>
              <w:jc w:val="both"/>
              <w:rPr>
                <w:rFonts w:ascii="Arial" w:hAnsi="Arial" w:cs="Arial"/>
                <w:b/>
                <w:bCs/>
              </w:rPr>
            </w:pPr>
            <w:r w:rsidRPr="00303362">
              <w:rPr>
                <w:rFonts w:ascii="Arial" w:hAnsi="Arial" w:cs="Arial"/>
                <w:b/>
                <w:bCs/>
              </w:rPr>
              <w:t>(~160 characters)</w:t>
            </w:r>
          </w:p>
        </w:tc>
        <w:tc>
          <w:tcPr>
            <w:tcW w:w="4508" w:type="dxa"/>
          </w:tcPr>
          <w:p w14:paraId="2F4E4C9F" w14:textId="78728CBF" w:rsidR="001D71B1" w:rsidRPr="00303362" w:rsidRDefault="00C84899" w:rsidP="00F3466E">
            <w:pPr>
              <w:jc w:val="both"/>
              <w:rPr>
                <w:rFonts w:ascii="Arial" w:hAnsi="Arial" w:cs="Arial"/>
              </w:rPr>
            </w:pPr>
            <w:r>
              <w:rPr>
                <w:rFonts w:ascii="Arial" w:hAnsi="Arial" w:cs="Arial"/>
              </w:rPr>
              <w:t xml:space="preserve">Galerie by </w:t>
            </w:r>
            <w:proofErr w:type="spellStart"/>
            <w:r>
              <w:rPr>
                <w:rFonts w:ascii="Arial" w:hAnsi="Arial" w:cs="Arial"/>
              </w:rPr>
              <w:t>Polyrey</w:t>
            </w:r>
            <w:proofErr w:type="spellEnd"/>
            <w:r>
              <w:rPr>
                <w:rFonts w:ascii="Arial" w:hAnsi="Arial" w:cs="Arial"/>
              </w:rPr>
              <w:t xml:space="preserve"> </w:t>
            </w:r>
            <w:r w:rsidR="00C35875">
              <w:rPr>
                <w:rFonts w:ascii="Arial" w:hAnsi="Arial" w:cs="Arial"/>
              </w:rPr>
              <w:t xml:space="preserve">has been launched to give specifiers access to </w:t>
            </w:r>
            <w:r>
              <w:rPr>
                <w:rFonts w:ascii="Arial" w:hAnsi="Arial" w:cs="Arial"/>
              </w:rPr>
              <w:t xml:space="preserve">the largest single collection of </w:t>
            </w:r>
            <w:r w:rsidR="005D1EBA">
              <w:rPr>
                <w:rFonts w:ascii="Arial" w:hAnsi="Arial" w:cs="Arial"/>
              </w:rPr>
              <w:t xml:space="preserve">interior panels for commercial applications. </w:t>
            </w:r>
            <w:r w:rsidR="00C35875">
              <w:rPr>
                <w:rFonts w:ascii="Arial" w:hAnsi="Arial" w:cs="Arial"/>
              </w:rPr>
              <w:t>Read more here</w:t>
            </w:r>
          </w:p>
        </w:tc>
      </w:tr>
    </w:tbl>
    <w:p w14:paraId="5E5787A5" w14:textId="77777777" w:rsidR="00690630" w:rsidRDefault="00690630"/>
    <w:p w14:paraId="13CE47E0" w14:textId="50D94BD8" w:rsidR="005A17D1" w:rsidRDefault="00317566" w:rsidP="003D2A9D">
      <w:pPr>
        <w:spacing w:after="0" w:line="360" w:lineRule="auto"/>
        <w:jc w:val="center"/>
        <w:rPr>
          <w:rFonts w:ascii="Arial" w:hAnsi="Arial" w:cs="Arial"/>
          <w:b/>
          <w:bCs/>
          <w:sz w:val="28"/>
          <w:szCs w:val="28"/>
        </w:rPr>
      </w:pPr>
      <w:r>
        <w:rPr>
          <w:rFonts w:ascii="Arial" w:hAnsi="Arial" w:cs="Arial"/>
          <w:b/>
          <w:bCs/>
          <w:sz w:val="28"/>
          <w:szCs w:val="28"/>
        </w:rPr>
        <w:t xml:space="preserve">GALERIE BY POLYREY </w:t>
      </w:r>
      <w:r w:rsidR="001C58C4">
        <w:rPr>
          <w:rFonts w:ascii="Arial" w:hAnsi="Arial" w:cs="Arial"/>
          <w:b/>
          <w:bCs/>
          <w:sz w:val="28"/>
          <w:szCs w:val="28"/>
        </w:rPr>
        <w:t xml:space="preserve">OFFERS SPECIFIERS LARGEST SINGLE COLLECTION OF </w:t>
      </w:r>
      <w:r w:rsidR="00184685">
        <w:rPr>
          <w:rFonts w:ascii="Arial" w:hAnsi="Arial" w:cs="Arial"/>
          <w:b/>
          <w:bCs/>
          <w:sz w:val="28"/>
          <w:szCs w:val="28"/>
        </w:rPr>
        <w:t xml:space="preserve">INTERIOR PANELS </w:t>
      </w:r>
    </w:p>
    <w:p w14:paraId="6C4F9922" w14:textId="77777777" w:rsidR="003D2A9D" w:rsidRDefault="003D2A9D" w:rsidP="003D2A9D">
      <w:pPr>
        <w:spacing w:after="0" w:line="360" w:lineRule="auto"/>
        <w:jc w:val="center"/>
        <w:rPr>
          <w:rFonts w:ascii="Arial" w:hAnsi="Arial" w:cs="Arial"/>
          <w:b/>
          <w:bCs/>
          <w:sz w:val="28"/>
          <w:szCs w:val="28"/>
        </w:rPr>
      </w:pPr>
    </w:p>
    <w:p w14:paraId="6C03B3D6" w14:textId="3DF9E42B" w:rsidR="00E0479F" w:rsidRDefault="00607E74" w:rsidP="003D2A9D">
      <w:pPr>
        <w:spacing w:after="0" w:line="360" w:lineRule="auto"/>
        <w:jc w:val="both"/>
        <w:rPr>
          <w:rFonts w:ascii="Arial" w:hAnsi="Arial" w:cs="Arial"/>
        </w:rPr>
      </w:pPr>
      <w:proofErr w:type="spellStart"/>
      <w:r>
        <w:rPr>
          <w:rFonts w:ascii="Arial" w:hAnsi="Arial" w:cs="Arial"/>
        </w:rPr>
        <w:t>Polyrey</w:t>
      </w:r>
      <w:proofErr w:type="spellEnd"/>
      <w:r>
        <w:rPr>
          <w:rFonts w:ascii="Arial" w:hAnsi="Arial" w:cs="Arial"/>
        </w:rPr>
        <w:t xml:space="preserve">, the </w:t>
      </w:r>
      <w:r w:rsidR="00A56F5B">
        <w:rPr>
          <w:rFonts w:ascii="Arial" w:hAnsi="Arial" w:cs="Arial"/>
        </w:rPr>
        <w:t>leading</w:t>
      </w:r>
      <w:r w:rsidR="00C57659">
        <w:rPr>
          <w:rFonts w:ascii="Arial" w:hAnsi="Arial" w:cs="Arial"/>
        </w:rPr>
        <w:t xml:space="preserve"> </w:t>
      </w:r>
      <w:r w:rsidR="00487FB0">
        <w:rPr>
          <w:rFonts w:ascii="Arial" w:hAnsi="Arial" w:cs="Arial"/>
        </w:rPr>
        <w:t xml:space="preserve">global </w:t>
      </w:r>
      <w:r w:rsidR="00A56F5B">
        <w:rPr>
          <w:rFonts w:ascii="Arial" w:hAnsi="Arial" w:cs="Arial"/>
        </w:rPr>
        <w:t xml:space="preserve">supplier of </w:t>
      </w:r>
      <w:r w:rsidR="00636EEA">
        <w:rPr>
          <w:rFonts w:ascii="Arial" w:hAnsi="Arial" w:cs="Arial"/>
        </w:rPr>
        <w:t xml:space="preserve">technical and </w:t>
      </w:r>
      <w:r w:rsidR="00A56F5B">
        <w:rPr>
          <w:rFonts w:ascii="Arial" w:hAnsi="Arial" w:cs="Arial"/>
        </w:rPr>
        <w:t xml:space="preserve">decorative surfaces, </w:t>
      </w:r>
      <w:r w:rsidR="00F974A5">
        <w:rPr>
          <w:rFonts w:ascii="Arial" w:hAnsi="Arial" w:cs="Arial"/>
        </w:rPr>
        <w:t xml:space="preserve">has </w:t>
      </w:r>
      <w:proofErr w:type="gramStart"/>
      <w:r w:rsidR="00F974A5">
        <w:rPr>
          <w:rFonts w:ascii="Arial" w:hAnsi="Arial" w:cs="Arial"/>
        </w:rPr>
        <w:t>opened up</w:t>
      </w:r>
      <w:proofErr w:type="gramEnd"/>
      <w:r w:rsidR="00F974A5">
        <w:rPr>
          <w:rFonts w:ascii="Arial" w:hAnsi="Arial" w:cs="Arial"/>
        </w:rPr>
        <w:t xml:space="preserve"> a</w:t>
      </w:r>
      <w:r w:rsidR="00E467C3">
        <w:rPr>
          <w:rFonts w:ascii="Arial" w:hAnsi="Arial" w:cs="Arial"/>
        </w:rPr>
        <w:t xml:space="preserve"> wide</w:t>
      </w:r>
      <w:r w:rsidR="00B173E9">
        <w:rPr>
          <w:rFonts w:ascii="Arial" w:hAnsi="Arial" w:cs="Arial"/>
        </w:rPr>
        <w:t xml:space="preserve"> array</w:t>
      </w:r>
      <w:r w:rsidR="00F974A5">
        <w:rPr>
          <w:rFonts w:ascii="Arial" w:hAnsi="Arial" w:cs="Arial"/>
        </w:rPr>
        <w:t xml:space="preserve"> </w:t>
      </w:r>
      <w:r w:rsidR="00531BC5">
        <w:rPr>
          <w:rFonts w:ascii="Arial" w:hAnsi="Arial" w:cs="Arial"/>
        </w:rPr>
        <w:t xml:space="preserve">of interior design possibilities to architects and building specifiers </w:t>
      </w:r>
      <w:r w:rsidR="0095657F">
        <w:rPr>
          <w:rFonts w:ascii="Arial" w:hAnsi="Arial" w:cs="Arial"/>
        </w:rPr>
        <w:t>by launching</w:t>
      </w:r>
      <w:r w:rsidR="00EB1031">
        <w:rPr>
          <w:rFonts w:ascii="Arial" w:hAnsi="Arial" w:cs="Arial"/>
        </w:rPr>
        <w:t xml:space="preserve"> Galerie – the </w:t>
      </w:r>
      <w:r w:rsidR="0095657F">
        <w:rPr>
          <w:rFonts w:ascii="Arial" w:hAnsi="Arial" w:cs="Arial"/>
        </w:rPr>
        <w:t xml:space="preserve">largest single collection of </w:t>
      </w:r>
      <w:r w:rsidR="00A533B9">
        <w:rPr>
          <w:rFonts w:ascii="Arial" w:hAnsi="Arial" w:cs="Arial"/>
        </w:rPr>
        <w:t>interior panels</w:t>
      </w:r>
      <w:r w:rsidR="00EB1031">
        <w:rPr>
          <w:rFonts w:ascii="Arial" w:hAnsi="Arial" w:cs="Arial"/>
        </w:rPr>
        <w:t xml:space="preserve"> for</w:t>
      </w:r>
      <w:r w:rsidR="00B727B9">
        <w:rPr>
          <w:rFonts w:ascii="Arial" w:hAnsi="Arial" w:cs="Arial"/>
        </w:rPr>
        <w:t xml:space="preserve"> commercial applications</w:t>
      </w:r>
      <w:r w:rsidR="00A533B9">
        <w:rPr>
          <w:rFonts w:ascii="Arial" w:hAnsi="Arial" w:cs="Arial"/>
        </w:rPr>
        <w:t>.</w:t>
      </w:r>
    </w:p>
    <w:p w14:paraId="10754180" w14:textId="77777777" w:rsidR="00A533B9" w:rsidRDefault="00A533B9" w:rsidP="003D2A9D">
      <w:pPr>
        <w:spacing w:after="0" w:line="360" w:lineRule="auto"/>
        <w:jc w:val="both"/>
        <w:rPr>
          <w:rFonts w:ascii="Arial" w:hAnsi="Arial" w:cs="Arial"/>
        </w:rPr>
      </w:pPr>
    </w:p>
    <w:p w14:paraId="0E4B862D" w14:textId="60E6B6BE" w:rsidR="00EB2AF4" w:rsidRDefault="005D6C37" w:rsidP="003D2A9D">
      <w:pPr>
        <w:spacing w:after="0" w:line="360" w:lineRule="auto"/>
        <w:jc w:val="both"/>
        <w:rPr>
          <w:rFonts w:ascii="Arial" w:hAnsi="Arial" w:cs="Arial"/>
        </w:rPr>
      </w:pPr>
      <w:r>
        <w:rPr>
          <w:rFonts w:ascii="Arial" w:hAnsi="Arial" w:cs="Arial"/>
        </w:rPr>
        <w:t xml:space="preserve">Galerie </w:t>
      </w:r>
      <w:r w:rsidR="00595AD9">
        <w:rPr>
          <w:rFonts w:ascii="Arial" w:hAnsi="Arial" w:cs="Arial"/>
        </w:rPr>
        <w:t xml:space="preserve">gives </w:t>
      </w:r>
      <w:r w:rsidR="00BC0C23">
        <w:rPr>
          <w:rFonts w:ascii="Arial" w:hAnsi="Arial" w:cs="Arial"/>
        </w:rPr>
        <w:t xml:space="preserve">specifiers the opportunity to choose from a collection of over </w:t>
      </w:r>
      <w:r w:rsidR="00E467C3">
        <w:rPr>
          <w:rFonts w:ascii="Arial" w:hAnsi="Arial" w:cs="Arial"/>
        </w:rPr>
        <w:t xml:space="preserve">800 </w:t>
      </w:r>
      <w:r w:rsidR="00020DCB">
        <w:rPr>
          <w:rFonts w:ascii="Arial" w:hAnsi="Arial" w:cs="Arial"/>
        </w:rPr>
        <w:t>desig</w:t>
      </w:r>
      <w:r w:rsidR="005713D3">
        <w:rPr>
          <w:rFonts w:ascii="Arial" w:hAnsi="Arial" w:cs="Arial"/>
        </w:rPr>
        <w:t>n</w:t>
      </w:r>
      <w:r w:rsidR="00020DCB">
        <w:rPr>
          <w:rFonts w:ascii="Arial" w:hAnsi="Arial" w:cs="Arial"/>
        </w:rPr>
        <w:t>s</w:t>
      </w:r>
      <w:r w:rsidR="00EB1031">
        <w:rPr>
          <w:rFonts w:ascii="Arial" w:hAnsi="Arial" w:cs="Arial"/>
        </w:rPr>
        <w:t xml:space="preserve"> </w:t>
      </w:r>
      <w:r w:rsidR="004846FD">
        <w:rPr>
          <w:rFonts w:ascii="Arial" w:hAnsi="Arial" w:cs="Arial"/>
        </w:rPr>
        <w:t xml:space="preserve">comprising a multitude of </w:t>
      </w:r>
      <w:r w:rsidR="00020DCB">
        <w:rPr>
          <w:rFonts w:ascii="Arial" w:hAnsi="Arial" w:cs="Arial"/>
        </w:rPr>
        <w:t>decors</w:t>
      </w:r>
      <w:r w:rsidR="004846FD">
        <w:rPr>
          <w:rFonts w:ascii="Arial" w:hAnsi="Arial" w:cs="Arial"/>
        </w:rPr>
        <w:t xml:space="preserve"> and finishes </w:t>
      </w:r>
      <w:r w:rsidR="004C506A">
        <w:rPr>
          <w:rFonts w:ascii="Arial" w:hAnsi="Arial" w:cs="Arial"/>
        </w:rPr>
        <w:t xml:space="preserve">inspired by the most prominent </w:t>
      </w:r>
      <w:r w:rsidR="00317566">
        <w:rPr>
          <w:rFonts w:ascii="Arial" w:hAnsi="Arial" w:cs="Arial"/>
        </w:rPr>
        <w:t>design and societal trends driving the interiors market.</w:t>
      </w:r>
      <w:r w:rsidR="001119BA">
        <w:rPr>
          <w:rFonts w:ascii="Arial" w:hAnsi="Arial" w:cs="Arial"/>
        </w:rPr>
        <w:t xml:space="preserve"> </w:t>
      </w:r>
      <w:r w:rsidR="001119BA" w:rsidRPr="002B3035">
        <w:rPr>
          <w:rFonts w:ascii="Arial" w:hAnsi="Arial" w:cs="Arial"/>
        </w:rPr>
        <w:t xml:space="preserve">With </w:t>
      </w:r>
      <w:r w:rsidR="007027D4" w:rsidRPr="002B3035">
        <w:rPr>
          <w:rFonts w:ascii="Arial" w:hAnsi="Arial" w:cs="Arial"/>
        </w:rPr>
        <w:t xml:space="preserve">90 new </w:t>
      </w:r>
      <w:r w:rsidR="00854287">
        <w:rPr>
          <w:rFonts w:ascii="Arial" w:hAnsi="Arial" w:cs="Arial"/>
        </w:rPr>
        <w:t>decors</w:t>
      </w:r>
      <w:r w:rsidR="007027D4" w:rsidRPr="002B3035">
        <w:rPr>
          <w:rFonts w:ascii="Arial" w:hAnsi="Arial" w:cs="Arial"/>
        </w:rPr>
        <w:t xml:space="preserve"> and a new </w:t>
      </w:r>
      <w:r w:rsidR="00587D49" w:rsidRPr="002B3035">
        <w:rPr>
          <w:rFonts w:ascii="Arial" w:hAnsi="Arial" w:cs="Arial"/>
        </w:rPr>
        <w:t>Silk</w:t>
      </w:r>
      <w:r w:rsidR="007027D4" w:rsidRPr="002B3035">
        <w:rPr>
          <w:rFonts w:ascii="Arial" w:hAnsi="Arial" w:cs="Arial"/>
        </w:rPr>
        <w:t xml:space="preserve"> finish</w:t>
      </w:r>
      <w:r w:rsidR="00587D49" w:rsidRPr="002B3035">
        <w:rPr>
          <w:rFonts w:ascii="Arial" w:hAnsi="Arial" w:cs="Arial"/>
        </w:rPr>
        <w:t xml:space="preserve"> which</w:t>
      </w:r>
      <w:r w:rsidR="007027D4" w:rsidRPr="002B3035">
        <w:rPr>
          <w:rFonts w:ascii="Arial" w:hAnsi="Arial" w:cs="Arial"/>
        </w:rPr>
        <w:t xml:space="preserve"> bring</w:t>
      </w:r>
      <w:r w:rsidR="00587D49" w:rsidRPr="002B3035">
        <w:rPr>
          <w:rFonts w:ascii="Arial" w:hAnsi="Arial" w:cs="Arial"/>
        </w:rPr>
        <w:t>s</w:t>
      </w:r>
      <w:r w:rsidR="007027D4" w:rsidRPr="002B3035">
        <w:rPr>
          <w:rFonts w:ascii="Arial" w:hAnsi="Arial" w:cs="Arial"/>
        </w:rPr>
        <w:t xml:space="preserve"> </w:t>
      </w:r>
      <w:r w:rsidR="000C50EF" w:rsidRPr="002B3035">
        <w:rPr>
          <w:rFonts w:ascii="Arial" w:hAnsi="Arial" w:cs="Arial"/>
        </w:rPr>
        <w:t>Galerie’s</w:t>
      </w:r>
      <w:r w:rsidR="007027D4" w:rsidRPr="002B3035">
        <w:rPr>
          <w:rFonts w:ascii="Arial" w:hAnsi="Arial" w:cs="Arial"/>
        </w:rPr>
        <w:t xml:space="preserve"> </w:t>
      </w:r>
      <w:r w:rsidR="009C3F33">
        <w:rPr>
          <w:rFonts w:ascii="Arial" w:hAnsi="Arial" w:cs="Arial"/>
        </w:rPr>
        <w:t xml:space="preserve">total </w:t>
      </w:r>
      <w:r w:rsidR="000C50EF" w:rsidRPr="002B3035">
        <w:rPr>
          <w:rFonts w:ascii="Arial" w:hAnsi="Arial" w:cs="Arial"/>
        </w:rPr>
        <w:t>number of</w:t>
      </w:r>
      <w:r w:rsidR="00F1354C" w:rsidRPr="002B3035">
        <w:rPr>
          <w:rFonts w:ascii="Arial" w:hAnsi="Arial" w:cs="Arial"/>
        </w:rPr>
        <w:t xml:space="preserve"> finish options to 18,</w:t>
      </w:r>
      <w:r w:rsidR="00F1354C">
        <w:rPr>
          <w:rFonts w:ascii="Arial" w:hAnsi="Arial" w:cs="Arial"/>
        </w:rPr>
        <w:t xml:space="preserve"> </w:t>
      </w:r>
      <w:proofErr w:type="spellStart"/>
      <w:r w:rsidR="00CB6374">
        <w:rPr>
          <w:rFonts w:ascii="Arial" w:hAnsi="Arial" w:cs="Arial"/>
        </w:rPr>
        <w:t>Polyrey</w:t>
      </w:r>
      <w:proofErr w:type="spellEnd"/>
      <w:r w:rsidR="00CB6374">
        <w:rPr>
          <w:rFonts w:ascii="Arial" w:hAnsi="Arial" w:cs="Arial"/>
        </w:rPr>
        <w:t xml:space="preserve"> has </w:t>
      </w:r>
      <w:r w:rsidR="00EB2AF4">
        <w:rPr>
          <w:rFonts w:ascii="Arial" w:hAnsi="Arial" w:cs="Arial"/>
        </w:rPr>
        <w:t xml:space="preserve">fused </w:t>
      </w:r>
      <w:r w:rsidR="008F18E7">
        <w:rPr>
          <w:rFonts w:ascii="Arial" w:hAnsi="Arial" w:cs="Arial"/>
        </w:rPr>
        <w:t xml:space="preserve">premium </w:t>
      </w:r>
      <w:r w:rsidR="00EB2AF4">
        <w:rPr>
          <w:rFonts w:ascii="Arial" w:hAnsi="Arial" w:cs="Arial"/>
        </w:rPr>
        <w:t xml:space="preserve">technical performance with </w:t>
      </w:r>
      <w:r w:rsidR="003B28C3">
        <w:rPr>
          <w:rFonts w:ascii="Arial" w:hAnsi="Arial" w:cs="Arial"/>
        </w:rPr>
        <w:t xml:space="preserve">aesthetic </w:t>
      </w:r>
      <w:r w:rsidR="001264B3">
        <w:rPr>
          <w:rFonts w:ascii="Arial" w:hAnsi="Arial" w:cs="Arial"/>
        </w:rPr>
        <w:t>impact</w:t>
      </w:r>
      <w:r w:rsidR="003B28C3">
        <w:rPr>
          <w:rFonts w:ascii="Arial" w:hAnsi="Arial" w:cs="Arial"/>
        </w:rPr>
        <w:t>.</w:t>
      </w:r>
    </w:p>
    <w:p w14:paraId="4893D2EC" w14:textId="77777777" w:rsidR="00EB2AF4" w:rsidRDefault="00EB2AF4" w:rsidP="003D2A9D">
      <w:pPr>
        <w:spacing w:after="0" w:line="360" w:lineRule="auto"/>
        <w:jc w:val="both"/>
        <w:rPr>
          <w:rFonts w:ascii="Arial" w:hAnsi="Arial" w:cs="Arial"/>
        </w:rPr>
      </w:pPr>
    </w:p>
    <w:p w14:paraId="15323852" w14:textId="0B7501B5" w:rsidR="00441FAD" w:rsidRDefault="00826AC7" w:rsidP="003D2A9D">
      <w:pPr>
        <w:spacing w:after="0" w:line="360" w:lineRule="auto"/>
        <w:jc w:val="both"/>
        <w:rPr>
          <w:rFonts w:ascii="Arial" w:hAnsi="Arial" w:cs="Arial"/>
        </w:rPr>
      </w:pPr>
      <w:proofErr w:type="spellStart"/>
      <w:r>
        <w:rPr>
          <w:rFonts w:ascii="Arial" w:hAnsi="Arial" w:cs="Arial"/>
        </w:rPr>
        <w:t>Polyrey</w:t>
      </w:r>
      <w:proofErr w:type="spellEnd"/>
      <w:r>
        <w:rPr>
          <w:rFonts w:ascii="Arial" w:hAnsi="Arial" w:cs="Arial"/>
        </w:rPr>
        <w:t xml:space="preserve">, which is part of </w:t>
      </w:r>
      <w:r w:rsidR="002F154D">
        <w:rPr>
          <w:rFonts w:ascii="Arial" w:hAnsi="Arial" w:cs="Arial"/>
        </w:rPr>
        <w:t xml:space="preserve">global engineered surfaces manufacturer, </w:t>
      </w:r>
      <w:r>
        <w:rPr>
          <w:rFonts w:ascii="Arial" w:hAnsi="Arial" w:cs="Arial"/>
        </w:rPr>
        <w:t xml:space="preserve">Wilsonart, </w:t>
      </w:r>
      <w:r w:rsidR="00D01C54">
        <w:rPr>
          <w:rFonts w:ascii="Arial" w:hAnsi="Arial" w:cs="Arial"/>
        </w:rPr>
        <w:t xml:space="preserve">has </w:t>
      </w:r>
      <w:r w:rsidR="006A7360">
        <w:rPr>
          <w:rFonts w:ascii="Arial" w:hAnsi="Arial" w:cs="Arial"/>
        </w:rPr>
        <w:t>taken</w:t>
      </w:r>
      <w:r w:rsidR="00D01C54">
        <w:rPr>
          <w:rFonts w:ascii="Arial" w:hAnsi="Arial" w:cs="Arial"/>
        </w:rPr>
        <w:t xml:space="preserve"> inspiration from the </w:t>
      </w:r>
      <w:r w:rsidR="00854287">
        <w:rPr>
          <w:rFonts w:ascii="Arial" w:hAnsi="Arial" w:cs="Arial"/>
        </w:rPr>
        <w:t>functionality</w:t>
      </w:r>
      <w:r w:rsidR="00D01C54">
        <w:rPr>
          <w:rFonts w:ascii="Arial" w:hAnsi="Arial" w:cs="Arial"/>
        </w:rPr>
        <w:t xml:space="preserve"> and </w:t>
      </w:r>
      <w:r w:rsidR="00854287">
        <w:rPr>
          <w:rFonts w:ascii="Arial" w:hAnsi="Arial" w:cs="Arial"/>
        </w:rPr>
        <w:t>ambience</w:t>
      </w:r>
      <w:r w:rsidR="00954746">
        <w:rPr>
          <w:rFonts w:ascii="Arial" w:hAnsi="Arial" w:cs="Arial"/>
        </w:rPr>
        <w:t xml:space="preserve"> </w:t>
      </w:r>
      <w:r w:rsidR="009D42A4">
        <w:rPr>
          <w:rFonts w:ascii="Arial" w:hAnsi="Arial" w:cs="Arial"/>
        </w:rPr>
        <w:t>sought by users of commercial spaces</w:t>
      </w:r>
      <w:r w:rsidR="00CA45EC">
        <w:rPr>
          <w:rFonts w:ascii="Arial" w:hAnsi="Arial" w:cs="Arial"/>
        </w:rPr>
        <w:t xml:space="preserve"> in creating its </w:t>
      </w:r>
      <w:r w:rsidR="00441FAD">
        <w:rPr>
          <w:rFonts w:ascii="Arial" w:hAnsi="Arial" w:cs="Arial"/>
        </w:rPr>
        <w:t xml:space="preserve">Galerie collection. The range also taps into </w:t>
      </w:r>
      <w:r w:rsidR="00FF47FB">
        <w:rPr>
          <w:rFonts w:ascii="Arial" w:hAnsi="Arial" w:cs="Arial"/>
        </w:rPr>
        <w:t xml:space="preserve">current design trends such as </w:t>
      </w:r>
      <w:r w:rsidR="009928FD">
        <w:rPr>
          <w:rFonts w:ascii="Arial" w:hAnsi="Arial" w:cs="Arial"/>
        </w:rPr>
        <w:t>nature</w:t>
      </w:r>
      <w:r w:rsidR="0085763C">
        <w:rPr>
          <w:rFonts w:ascii="Arial" w:hAnsi="Arial" w:cs="Arial"/>
        </w:rPr>
        <w:t xml:space="preserve">, </w:t>
      </w:r>
      <w:r w:rsidR="002B48D0">
        <w:rPr>
          <w:rFonts w:ascii="Arial" w:hAnsi="Arial" w:cs="Arial"/>
        </w:rPr>
        <w:t>sustainability</w:t>
      </w:r>
      <w:r w:rsidR="0085763C">
        <w:rPr>
          <w:rFonts w:ascii="Arial" w:hAnsi="Arial" w:cs="Arial"/>
        </w:rPr>
        <w:t xml:space="preserve">, </w:t>
      </w:r>
      <w:proofErr w:type="gramStart"/>
      <w:r w:rsidR="002B48D0">
        <w:rPr>
          <w:rFonts w:ascii="Arial" w:hAnsi="Arial" w:cs="Arial"/>
        </w:rPr>
        <w:t>originality</w:t>
      </w:r>
      <w:proofErr w:type="gramEnd"/>
      <w:r w:rsidR="002B48D0">
        <w:rPr>
          <w:rFonts w:ascii="Arial" w:hAnsi="Arial" w:cs="Arial"/>
        </w:rPr>
        <w:t xml:space="preserve"> and nostalgia</w:t>
      </w:r>
      <w:r w:rsidR="009928FD">
        <w:rPr>
          <w:rFonts w:ascii="Arial" w:hAnsi="Arial" w:cs="Arial"/>
        </w:rPr>
        <w:t xml:space="preserve">; each of which can be seen in the range of colours and </w:t>
      </w:r>
      <w:r w:rsidR="000A4AE5">
        <w:rPr>
          <w:rFonts w:ascii="Arial" w:hAnsi="Arial" w:cs="Arial"/>
        </w:rPr>
        <w:t>textured finishes on offer.</w:t>
      </w:r>
    </w:p>
    <w:p w14:paraId="3D6FC083" w14:textId="77777777" w:rsidR="00EC5B02" w:rsidRDefault="00EC5B02" w:rsidP="003D2A9D">
      <w:pPr>
        <w:spacing w:after="0" w:line="360" w:lineRule="auto"/>
        <w:jc w:val="both"/>
        <w:rPr>
          <w:rFonts w:ascii="Arial" w:hAnsi="Arial" w:cs="Arial"/>
        </w:rPr>
      </w:pPr>
    </w:p>
    <w:p w14:paraId="44060F84" w14:textId="2268E97A" w:rsidR="00EC5B02" w:rsidRDefault="00CE01A3" w:rsidP="003D2A9D">
      <w:pPr>
        <w:spacing w:after="0" w:line="360" w:lineRule="auto"/>
        <w:jc w:val="both"/>
        <w:rPr>
          <w:rFonts w:ascii="Arial" w:hAnsi="Arial" w:cs="Arial"/>
        </w:rPr>
      </w:pPr>
      <w:r>
        <w:rPr>
          <w:rFonts w:ascii="Arial" w:hAnsi="Arial" w:cs="Arial"/>
        </w:rPr>
        <w:t xml:space="preserve">Created to make </w:t>
      </w:r>
      <w:r w:rsidR="00F53AC1">
        <w:rPr>
          <w:rFonts w:ascii="Arial" w:hAnsi="Arial" w:cs="Arial"/>
        </w:rPr>
        <w:t>surface</w:t>
      </w:r>
      <w:r>
        <w:rPr>
          <w:rFonts w:ascii="Arial" w:hAnsi="Arial" w:cs="Arial"/>
        </w:rPr>
        <w:t xml:space="preserve"> selection as </w:t>
      </w:r>
      <w:r w:rsidR="00CF61B4">
        <w:rPr>
          <w:rFonts w:ascii="Arial" w:hAnsi="Arial" w:cs="Arial"/>
        </w:rPr>
        <w:t xml:space="preserve">quick and as </w:t>
      </w:r>
      <w:r>
        <w:rPr>
          <w:rFonts w:ascii="Arial" w:hAnsi="Arial" w:cs="Arial"/>
        </w:rPr>
        <w:t>simple as possible</w:t>
      </w:r>
      <w:r w:rsidR="00F53AC1">
        <w:rPr>
          <w:rFonts w:ascii="Arial" w:hAnsi="Arial" w:cs="Arial"/>
        </w:rPr>
        <w:t xml:space="preserve"> for any project</w:t>
      </w:r>
      <w:r>
        <w:rPr>
          <w:rFonts w:ascii="Arial" w:hAnsi="Arial" w:cs="Arial"/>
        </w:rPr>
        <w:t xml:space="preserve">, Galerie </w:t>
      </w:r>
      <w:r w:rsidR="00225EE0">
        <w:rPr>
          <w:rFonts w:ascii="Arial" w:hAnsi="Arial" w:cs="Arial"/>
        </w:rPr>
        <w:t xml:space="preserve">boasts two </w:t>
      </w:r>
      <w:r w:rsidR="00132377">
        <w:rPr>
          <w:rFonts w:ascii="Arial" w:hAnsi="Arial" w:cs="Arial"/>
        </w:rPr>
        <w:t xml:space="preserve">complementary </w:t>
      </w:r>
      <w:r w:rsidR="00990B5D">
        <w:rPr>
          <w:rFonts w:ascii="Arial" w:hAnsi="Arial" w:cs="Arial"/>
        </w:rPr>
        <w:t xml:space="preserve">ranges: Integral and Plus. Within the Integral collection, every design </w:t>
      </w:r>
      <w:r w:rsidR="0003158F">
        <w:rPr>
          <w:rFonts w:ascii="Arial" w:hAnsi="Arial" w:cs="Arial"/>
        </w:rPr>
        <w:t xml:space="preserve">is available </w:t>
      </w:r>
      <w:r w:rsidR="0095636F">
        <w:rPr>
          <w:rFonts w:ascii="Arial" w:hAnsi="Arial" w:cs="Arial"/>
        </w:rPr>
        <w:t xml:space="preserve">in high pressure laminate (HPL), melamine faced </w:t>
      </w:r>
      <w:r w:rsidR="000D15AD">
        <w:rPr>
          <w:rFonts w:ascii="Arial" w:hAnsi="Arial" w:cs="Arial"/>
        </w:rPr>
        <w:t>composite</w:t>
      </w:r>
      <w:r w:rsidR="0095636F">
        <w:rPr>
          <w:rFonts w:ascii="Arial" w:hAnsi="Arial" w:cs="Arial"/>
        </w:rPr>
        <w:t xml:space="preserve"> (MFC) and compact laminate. </w:t>
      </w:r>
      <w:r w:rsidR="00996500">
        <w:rPr>
          <w:rFonts w:ascii="Arial" w:hAnsi="Arial" w:cs="Arial"/>
        </w:rPr>
        <w:t xml:space="preserve">The Galerie Plus collection, presents specifiers with an additional set of </w:t>
      </w:r>
      <w:r w:rsidR="00884BCB">
        <w:rPr>
          <w:rFonts w:ascii="Arial" w:hAnsi="Arial" w:cs="Arial"/>
        </w:rPr>
        <w:t>premium</w:t>
      </w:r>
      <w:r w:rsidR="00996500">
        <w:rPr>
          <w:rFonts w:ascii="Arial" w:hAnsi="Arial" w:cs="Arial"/>
        </w:rPr>
        <w:t xml:space="preserve"> designs available in </w:t>
      </w:r>
      <w:r w:rsidR="00884BCB">
        <w:rPr>
          <w:rFonts w:ascii="Arial" w:hAnsi="Arial" w:cs="Arial"/>
        </w:rPr>
        <w:t xml:space="preserve">HPL </w:t>
      </w:r>
      <w:r w:rsidR="00AA682E">
        <w:rPr>
          <w:rFonts w:ascii="Arial" w:hAnsi="Arial" w:cs="Arial"/>
        </w:rPr>
        <w:t xml:space="preserve">and </w:t>
      </w:r>
      <w:r w:rsidR="00884BCB">
        <w:rPr>
          <w:rFonts w:ascii="Arial" w:hAnsi="Arial" w:cs="Arial"/>
        </w:rPr>
        <w:t>compact laminate.</w:t>
      </w:r>
    </w:p>
    <w:p w14:paraId="6F6D13AB" w14:textId="77777777" w:rsidR="001D74D2" w:rsidRDefault="001D74D2" w:rsidP="003D2A9D">
      <w:pPr>
        <w:spacing w:after="0" w:line="360" w:lineRule="auto"/>
        <w:jc w:val="both"/>
        <w:rPr>
          <w:rFonts w:ascii="Arial" w:hAnsi="Arial" w:cs="Arial"/>
        </w:rPr>
      </w:pPr>
    </w:p>
    <w:p w14:paraId="64F3C83E" w14:textId="2E52B366" w:rsidR="001D74D2" w:rsidRDefault="00E8730D" w:rsidP="003D2A9D">
      <w:pPr>
        <w:spacing w:after="0" w:line="360" w:lineRule="auto"/>
        <w:jc w:val="both"/>
        <w:rPr>
          <w:rFonts w:ascii="Arial" w:hAnsi="Arial" w:cs="Arial"/>
        </w:rPr>
      </w:pPr>
      <w:r>
        <w:rPr>
          <w:rFonts w:ascii="Arial" w:hAnsi="Arial" w:cs="Arial"/>
        </w:rPr>
        <w:t>Lines of communication between architects</w:t>
      </w:r>
      <w:r w:rsidR="00706F3C">
        <w:rPr>
          <w:rFonts w:ascii="Arial" w:hAnsi="Arial" w:cs="Arial"/>
        </w:rPr>
        <w:t xml:space="preserve">, </w:t>
      </w:r>
      <w:r>
        <w:rPr>
          <w:rFonts w:ascii="Arial" w:hAnsi="Arial" w:cs="Arial"/>
        </w:rPr>
        <w:t xml:space="preserve">designers </w:t>
      </w:r>
      <w:r w:rsidR="00706F3C">
        <w:rPr>
          <w:rFonts w:ascii="Arial" w:hAnsi="Arial" w:cs="Arial"/>
        </w:rPr>
        <w:t xml:space="preserve">and fabricators </w:t>
      </w:r>
      <w:r w:rsidR="00961A6C">
        <w:rPr>
          <w:rFonts w:ascii="Arial" w:hAnsi="Arial" w:cs="Arial"/>
        </w:rPr>
        <w:t xml:space="preserve">are enhanced through </w:t>
      </w:r>
      <w:r w:rsidR="00990401">
        <w:rPr>
          <w:rFonts w:ascii="Arial" w:hAnsi="Arial" w:cs="Arial"/>
        </w:rPr>
        <w:t xml:space="preserve">the </w:t>
      </w:r>
      <w:r w:rsidR="00404786">
        <w:rPr>
          <w:rFonts w:ascii="Arial" w:hAnsi="Arial" w:cs="Arial"/>
        </w:rPr>
        <w:t xml:space="preserve">release of </w:t>
      </w:r>
      <w:r w:rsidR="00022ACE">
        <w:rPr>
          <w:rFonts w:ascii="Arial" w:hAnsi="Arial" w:cs="Arial"/>
        </w:rPr>
        <w:t xml:space="preserve">the </w:t>
      </w:r>
      <w:proofErr w:type="spellStart"/>
      <w:r w:rsidR="00022ACE">
        <w:rPr>
          <w:rFonts w:ascii="Arial" w:hAnsi="Arial" w:cs="Arial"/>
        </w:rPr>
        <w:t>Polyrey</w:t>
      </w:r>
      <w:proofErr w:type="spellEnd"/>
      <w:r w:rsidR="00022ACE">
        <w:rPr>
          <w:rFonts w:ascii="Arial" w:hAnsi="Arial" w:cs="Arial"/>
        </w:rPr>
        <w:t xml:space="preserve"> </w:t>
      </w:r>
      <w:proofErr w:type="spellStart"/>
      <w:r w:rsidR="00022ACE">
        <w:rPr>
          <w:rFonts w:ascii="Arial" w:hAnsi="Arial" w:cs="Arial"/>
        </w:rPr>
        <w:t>infoGuide</w:t>
      </w:r>
      <w:proofErr w:type="spellEnd"/>
      <w:r w:rsidR="00022ACE">
        <w:rPr>
          <w:rFonts w:ascii="Arial" w:hAnsi="Arial" w:cs="Arial"/>
        </w:rPr>
        <w:t xml:space="preserve">: a single source of product information </w:t>
      </w:r>
      <w:r w:rsidR="002717AF">
        <w:rPr>
          <w:rFonts w:ascii="Arial" w:hAnsi="Arial" w:cs="Arial"/>
        </w:rPr>
        <w:t xml:space="preserve">and </w:t>
      </w:r>
      <w:r w:rsidR="00D932B3">
        <w:rPr>
          <w:rFonts w:ascii="Arial" w:hAnsi="Arial" w:cs="Arial"/>
        </w:rPr>
        <w:t xml:space="preserve">availability for Galerie as well as complementary </w:t>
      </w:r>
      <w:r w:rsidR="004E04E0">
        <w:rPr>
          <w:rFonts w:ascii="Arial" w:hAnsi="Arial" w:cs="Arial"/>
        </w:rPr>
        <w:t xml:space="preserve">surfaces for cubicles </w:t>
      </w:r>
      <w:r w:rsidR="006D4888">
        <w:rPr>
          <w:rFonts w:ascii="Arial" w:hAnsi="Arial" w:cs="Arial"/>
        </w:rPr>
        <w:t>and washrooms.</w:t>
      </w:r>
    </w:p>
    <w:p w14:paraId="4880049D" w14:textId="77777777" w:rsidR="00884BCB" w:rsidRDefault="00884BCB" w:rsidP="003D2A9D">
      <w:pPr>
        <w:spacing w:after="0" w:line="360" w:lineRule="auto"/>
        <w:jc w:val="both"/>
        <w:rPr>
          <w:rFonts w:ascii="Arial" w:hAnsi="Arial" w:cs="Arial"/>
        </w:rPr>
      </w:pPr>
    </w:p>
    <w:p w14:paraId="7CCE3CC0" w14:textId="2FD7CD15" w:rsidR="00E30708" w:rsidRDefault="00483D9F" w:rsidP="003D2A9D">
      <w:pPr>
        <w:spacing w:after="0" w:line="360" w:lineRule="auto"/>
        <w:jc w:val="both"/>
        <w:rPr>
          <w:rFonts w:ascii="Arial" w:hAnsi="Arial" w:cs="Arial"/>
        </w:rPr>
      </w:pPr>
      <w:r>
        <w:rPr>
          <w:rFonts w:ascii="Arial" w:hAnsi="Arial" w:cs="Arial"/>
        </w:rPr>
        <w:lastRenderedPageBreak/>
        <w:t>With d</w:t>
      </w:r>
      <w:r w:rsidR="00B4301E">
        <w:rPr>
          <w:rFonts w:ascii="Arial" w:hAnsi="Arial" w:cs="Arial"/>
        </w:rPr>
        <w:t>é</w:t>
      </w:r>
      <w:r>
        <w:rPr>
          <w:rFonts w:ascii="Arial" w:hAnsi="Arial" w:cs="Arial"/>
        </w:rPr>
        <w:t xml:space="preserve">cor </w:t>
      </w:r>
      <w:r w:rsidR="00A32FAD">
        <w:rPr>
          <w:rFonts w:ascii="Arial" w:hAnsi="Arial" w:cs="Arial"/>
        </w:rPr>
        <w:t>categori</w:t>
      </w:r>
      <w:r w:rsidR="00252A8A">
        <w:rPr>
          <w:rFonts w:ascii="Arial" w:hAnsi="Arial" w:cs="Arial"/>
        </w:rPr>
        <w:t>es</w:t>
      </w:r>
      <w:r w:rsidR="00E30708">
        <w:rPr>
          <w:rFonts w:ascii="Arial" w:hAnsi="Arial" w:cs="Arial"/>
        </w:rPr>
        <w:t xml:space="preserve"> </w:t>
      </w:r>
      <w:r w:rsidR="00252A8A">
        <w:rPr>
          <w:rFonts w:ascii="Arial" w:hAnsi="Arial" w:cs="Arial"/>
        </w:rPr>
        <w:t>of</w:t>
      </w:r>
      <w:r w:rsidR="0041307E">
        <w:rPr>
          <w:rFonts w:ascii="Arial" w:hAnsi="Arial" w:cs="Arial"/>
        </w:rPr>
        <w:t xml:space="preserve"> </w:t>
      </w:r>
      <w:r w:rsidR="00A11C5A">
        <w:rPr>
          <w:rFonts w:ascii="Arial" w:hAnsi="Arial" w:cs="Arial"/>
        </w:rPr>
        <w:t xml:space="preserve">solid </w:t>
      </w:r>
      <w:r w:rsidR="0041307E">
        <w:rPr>
          <w:rFonts w:ascii="Arial" w:hAnsi="Arial" w:cs="Arial"/>
        </w:rPr>
        <w:t>colour</w:t>
      </w:r>
      <w:r w:rsidR="00CD0AC1">
        <w:rPr>
          <w:rFonts w:ascii="Arial" w:hAnsi="Arial" w:cs="Arial"/>
        </w:rPr>
        <w:t>s inspired by current interiors trends</w:t>
      </w:r>
      <w:r w:rsidR="0041307E">
        <w:rPr>
          <w:rFonts w:ascii="Arial" w:hAnsi="Arial" w:cs="Arial"/>
        </w:rPr>
        <w:t>, wood</w:t>
      </w:r>
      <w:r w:rsidR="009767C1">
        <w:rPr>
          <w:rFonts w:ascii="Arial" w:hAnsi="Arial" w:cs="Arial"/>
        </w:rPr>
        <w:t xml:space="preserve">s capable of mimicking the </w:t>
      </w:r>
      <w:r w:rsidR="00313D7C">
        <w:rPr>
          <w:rFonts w:ascii="Arial" w:hAnsi="Arial" w:cs="Arial"/>
        </w:rPr>
        <w:t xml:space="preserve">look and feel of the natural environment, and </w:t>
      </w:r>
      <w:r w:rsidR="007A1AFE">
        <w:rPr>
          <w:rFonts w:ascii="Arial" w:hAnsi="Arial" w:cs="Arial"/>
        </w:rPr>
        <w:t>even a leather</w:t>
      </w:r>
      <w:r w:rsidR="00ED4884">
        <w:rPr>
          <w:rFonts w:ascii="Arial" w:hAnsi="Arial" w:cs="Arial"/>
        </w:rPr>
        <w:t xml:space="preserve"> look,</w:t>
      </w:r>
      <w:r w:rsidR="0041307E">
        <w:rPr>
          <w:rFonts w:ascii="Arial" w:hAnsi="Arial" w:cs="Arial"/>
        </w:rPr>
        <w:t xml:space="preserve"> </w:t>
      </w:r>
      <w:r w:rsidR="0022384D">
        <w:rPr>
          <w:rFonts w:ascii="Arial" w:hAnsi="Arial" w:cs="Arial"/>
        </w:rPr>
        <w:t xml:space="preserve">specifiers can </w:t>
      </w:r>
      <w:r w:rsidR="00ED4884">
        <w:rPr>
          <w:rFonts w:ascii="Arial" w:hAnsi="Arial" w:cs="Arial"/>
        </w:rPr>
        <w:t xml:space="preserve">take inspiration from a </w:t>
      </w:r>
      <w:r w:rsidR="00A10B36">
        <w:rPr>
          <w:rFonts w:ascii="Arial" w:hAnsi="Arial" w:cs="Arial"/>
        </w:rPr>
        <w:t>plethora</w:t>
      </w:r>
      <w:r w:rsidR="00ED4884">
        <w:rPr>
          <w:rFonts w:ascii="Arial" w:hAnsi="Arial" w:cs="Arial"/>
        </w:rPr>
        <w:t xml:space="preserve"> of different sources to </w:t>
      </w:r>
      <w:r w:rsidR="004C137C">
        <w:rPr>
          <w:rFonts w:ascii="Arial" w:hAnsi="Arial" w:cs="Arial"/>
        </w:rPr>
        <w:t>make their vision a reality.</w:t>
      </w:r>
      <w:r w:rsidR="00524434">
        <w:rPr>
          <w:rFonts w:ascii="Arial" w:hAnsi="Arial" w:cs="Arial"/>
        </w:rPr>
        <w:t xml:space="preserve"> </w:t>
      </w:r>
    </w:p>
    <w:p w14:paraId="27A0CAF3" w14:textId="77777777" w:rsidR="00524434" w:rsidRDefault="00524434" w:rsidP="003D2A9D">
      <w:pPr>
        <w:spacing w:after="0" w:line="360" w:lineRule="auto"/>
        <w:jc w:val="both"/>
        <w:rPr>
          <w:rFonts w:ascii="Arial" w:hAnsi="Arial" w:cs="Arial"/>
        </w:rPr>
      </w:pPr>
    </w:p>
    <w:p w14:paraId="4B1C1007" w14:textId="47A2DB34" w:rsidR="00884BCB" w:rsidRDefault="00524434" w:rsidP="00503924">
      <w:pPr>
        <w:spacing w:after="0" w:line="360" w:lineRule="auto"/>
        <w:jc w:val="both"/>
        <w:rPr>
          <w:rFonts w:ascii="Arial" w:hAnsi="Arial" w:cs="Arial"/>
        </w:rPr>
      </w:pPr>
      <w:r>
        <w:rPr>
          <w:rFonts w:ascii="Arial" w:hAnsi="Arial" w:cs="Arial"/>
        </w:rPr>
        <w:t>New</w:t>
      </w:r>
      <w:r w:rsidR="00546610">
        <w:rPr>
          <w:rFonts w:ascii="Arial" w:hAnsi="Arial" w:cs="Arial"/>
        </w:rPr>
        <w:t xml:space="preserve"> d</w:t>
      </w:r>
      <w:r w:rsidR="00B4301E">
        <w:rPr>
          <w:rFonts w:ascii="Arial" w:hAnsi="Arial" w:cs="Arial"/>
        </w:rPr>
        <w:t>é</w:t>
      </w:r>
      <w:r w:rsidR="00546610">
        <w:rPr>
          <w:rFonts w:ascii="Arial" w:hAnsi="Arial" w:cs="Arial"/>
        </w:rPr>
        <w:t xml:space="preserve">cors introduced by </w:t>
      </w:r>
      <w:proofErr w:type="spellStart"/>
      <w:r w:rsidR="00546610">
        <w:rPr>
          <w:rFonts w:ascii="Arial" w:hAnsi="Arial" w:cs="Arial"/>
        </w:rPr>
        <w:t>Polyrey</w:t>
      </w:r>
      <w:proofErr w:type="spellEnd"/>
      <w:r w:rsidR="00546610">
        <w:rPr>
          <w:rFonts w:ascii="Arial" w:hAnsi="Arial" w:cs="Arial"/>
        </w:rPr>
        <w:t xml:space="preserve"> for the first time </w:t>
      </w:r>
      <w:r w:rsidR="00D301EA">
        <w:rPr>
          <w:rFonts w:ascii="Arial" w:hAnsi="Arial" w:cs="Arial"/>
        </w:rPr>
        <w:t>includ</w:t>
      </w:r>
      <w:r w:rsidR="00546610">
        <w:rPr>
          <w:rFonts w:ascii="Arial" w:hAnsi="Arial" w:cs="Arial"/>
        </w:rPr>
        <w:t>e</w:t>
      </w:r>
      <w:r w:rsidR="00483D9F">
        <w:rPr>
          <w:rFonts w:ascii="Arial" w:hAnsi="Arial" w:cs="Arial"/>
        </w:rPr>
        <w:t xml:space="preserve"> </w:t>
      </w:r>
      <w:r w:rsidR="002533F4">
        <w:rPr>
          <w:rFonts w:ascii="Arial" w:hAnsi="Arial" w:cs="Arial"/>
        </w:rPr>
        <w:t xml:space="preserve">the elegant and calming </w:t>
      </w:r>
      <w:r w:rsidR="008B1DF4">
        <w:rPr>
          <w:rFonts w:ascii="Arial" w:hAnsi="Arial" w:cs="Arial"/>
        </w:rPr>
        <w:t>B</w:t>
      </w:r>
      <w:r w:rsidR="002533F4">
        <w:rPr>
          <w:rFonts w:ascii="Arial" w:hAnsi="Arial" w:cs="Arial"/>
        </w:rPr>
        <w:t xml:space="preserve">leu </w:t>
      </w:r>
      <w:proofErr w:type="spellStart"/>
      <w:r w:rsidR="008B1DF4">
        <w:rPr>
          <w:rFonts w:ascii="Arial" w:hAnsi="Arial" w:cs="Arial"/>
        </w:rPr>
        <w:t>P</w:t>
      </w:r>
      <w:r w:rsidR="002533F4">
        <w:rPr>
          <w:rFonts w:ascii="Arial" w:hAnsi="Arial" w:cs="Arial"/>
        </w:rPr>
        <w:t>oudré</w:t>
      </w:r>
      <w:proofErr w:type="spellEnd"/>
      <w:r w:rsidR="00D301EA">
        <w:rPr>
          <w:rFonts w:ascii="Arial" w:hAnsi="Arial" w:cs="Arial"/>
        </w:rPr>
        <w:t>,</w:t>
      </w:r>
      <w:r w:rsidR="002A7F1F">
        <w:rPr>
          <w:rFonts w:ascii="Arial" w:hAnsi="Arial" w:cs="Arial"/>
        </w:rPr>
        <w:t xml:space="preserve"> the </w:t>
      </w:r>
      <w:r w:rsidR="00E96F40">
        <w:rPr>
          <w:rFonts w:ascii="Arial" w:hAnsi="Arial" w:cs="Arial"/>
        </w:rPr>
        <w:t xml:space="preserve">earthy warmth of </w:t>
      </w:r>
      <w:r w:rsidR="008B1DF4">
        <w:rPr>
          <w:rFonts w:ascii="Arial" w:hAnsi="Arial" w:cs="Arial"/>
        </w:rPr>
        <w:t>B</w:t>
      </w:r>
      <w:r w:rsidR="00E96F40">
        <w:rPr>
          <w:rFonts w:ascii="Arial" w:hAnsi="Arial" w:cs="Arial"/>
        </w:rPr>
        <w:t xml:space="preserve">eige </w:t>
      </w:r>
      <w:r w:rsidR="008B1DF4">
        <w:rPr>
          <w:rFonts w:ascii="Arial" w:hAnsi="Arial" w:cs="Arial"/>
        </w:rPr>
        <w:t>N</w:t>
      </w:r>
      <w:r w:rsidR="00E96F40">
        <w:rPr>
          <w:rFonts w:ascii="Arial" w:hAnsi="Arial" w:cs="Arial"/>
        </w:rPr>
        <w:t>ude</w:t>
      </w:r>
      <w:r w:rsidR="00C3708F">
        <w:rPr>
          <w:rFonts w:ascii="Arial" w:hAnsi="Arial" w:cs="Arial"/>
        </w:rPr>
        <w:t xml:space="preserve">, </w:t>
      </w:r>
      <w:r w:rsidR="00D7646A">
        <w:rPr>
          <w:rFonts w:ascii="Arial" w:hAnsi="Arial" w:cs="Arial"/>
        </w:rPr>
        <w:t>the harmonic woodgrain</w:t>
      </w:r>
      <w:r w:rsidR="00FC1C05">
        <w:rPr>
          <w:rFonts w:ascii="Arial" w:hAnsi="Arial" w:cs="Arial"/>
        </w:rPr>
        <w:t xml:space="preserve"> of</w:t>
      </w:r>
      <w:r w:rsidR="00D7646A">
        <w:rPr>
          <w:rFonts w:ascii="Arial" w:hAnsi="Arial" w:cs="Arial"/>
        </w:rPr>
        <w:t xml:space="preserve"> </w:t>
      </w:r>
      <w:r w:rsidR="008B1DF4">
        <w:rPr>
          <w:rFonts w:ascii="Arial" w:hAnsi="Arial" w:cs="Arial"/>
        </w:rPr>
        <w:t>O</w:t>
      </w:r>
      <w:r w:rsidR="00D7646A">
        <w:rPr>
          <w:rFonts w:ascii="Arial" w:hAnsi="Arial" w:cs="Arial"/>
        </w:rPr>
        <w:t xml:space="preserve">rme </w:t>
      </w:r>
      <w:r w:rsidR="008B1DF4">
        <w:rPr>
          <w:rFonts w:ascii="Arial" w:hAnsi="Arial" w:cs="Arial"/>
        </w:rPr>
        <w:t>E</w:t>
      </w:r>
      <w:r w:rsidR="00D7646A">
        <w:rPr>
          <w:rFonts w:ascii="Arial" w:hAnsi="Arial" w:cs="Arial"/>
        </w:rPr>
        <w:t>legant</w:t>
      </w:r>
      <w:r w:rsidR="00C3708F">
        <w:rPr>
          <w:rFonts w:ascii="Arial" w:hAnsi="Arial" w:cs="Arial"/>
        </w:rPr>
        <w:t xml:space="preserve"> and the striking </w:t>
      </w:r>
      <w:r w:rsidR="00627FE5">
        <w:rPr>
          <w:rFonts w:ascii="Arial" w:hAnsi="Arial" w:cs="Arial"/>
        </w:rPr>
        <w:t xml:space="preserve">dark marble, </w:t>
      </w:r>
      <w:proofErr w:type="spellStart"/>
      <w:r w:rsidR="008B1DF4">
        <w:rPr>
          <w:rFonts w:ascii="Arial" w:hAnsi="Arial" w:cs="Arial"/>
        </w:rPr>
        <w:t>M</w:t>
      </w:r>
      <w:r w:rsidR="00627FE5">
        <w:rPr>
          <w:rFonts w:ascii="Arial" w:hAnsi="Arial" w:cs="Arial"/>
        </w:rPr>
        <w:t>arbre</w:t>
      </w:r>
      <w:proofErr w:type="spellEnd"/>
      <w:r w:rsidR="00627FE5">
        <w:rPr>
          <w:rFonts w:ascii="Arial" w:hAnsi="Arial" w:cs="Arial"/>
        </w:rPr>
        <w:t xml:space="preserve"> </w:t>
      </w:r>
      <w:r w:rsidR="008B1DF4">
        <w:rPr>
          <w:rFonts w:ascii="Arial" w:hAnsi="Arial" w:cs="Arial"/>
        </w:rPr>
        <w:t>A</w:t>
      </w:r>
      <w:r w:rsidR="00627FE5">
        <w:rPr>
          <w:rFonts w:ascii="Arial" w:hAnsi="Arial" w:cs="Arial"/>
        </w:rPr>
        <w:t>lcino</w:t>
      </w:r>
      <w:r w:rsidR="008F5EAD">
        <w:rPr>
          <w:rFonts w:ascii="Arial" w:hAnsi="Arial" w:cs="Arial"/>
        </w:rPr>
        <w:t xml:space="preserve">; </w:t>
      </w:r>
      <w:r w:rsidR="00B24011">
        <w:rPr>
          <w:rFonts w:ascii="Arial" w:hAnsi="Arial" w:cs="Arial"/>
        </w:rPr>
        <w:t xml:space="preserve">enabling specifiers to </w:t>
      </w:r>
      <w:r w:rsidR="006D2509">
        <w:rPr>
          <w:rFonts w:ascii="Arial" w:hAnsi="Arial" w:cs="Arial"/>
        </w:rPr>
        <w:t>embrace</w:t>
      </w:r>
      <w:r w:rsidR="00536793">
        <w:rPr>
          <w:rFonts w:ascii="Arial" w:hAnsi="Arial" w:cs="Arial"/>
        </w:rPr>
        <w:t xml:space="preserve"> </w:t>
      </w:r>
      <w:r w:rsidR="00E45416">
        <w:rPr>
          <w:rFonts w:ascii="Arial" w:hAnsi="Arial" w:cs="Arial"/>
        </w:rPr>
        <w:t xml:space="preserve">contemporary trends </w:t>
      </w:r>
      <w:r w:rsidR="006D2509">
        <w:rPr>
          <w:rFonts w:ascii="Arial" w:hAnsi="Arial" w:cs="Arial"/>
        </w:rPr>
        <w:t>on their projects</w:t>
      </w:r>
      <w:r w:rsidR="00503924">
        <w:rPr>
          <w:rFonts w:ascii="Arial" w:hAnsi="Arial" w:cs="Arial"/>
        </w:rPr>
        <w:t>.</w:t>
      </w:r>
    </w:p>
    <w:p w14:paraId="4C4E6995" w14:textId="77777777" w:rsidR="00501FAA" w:rsidRDefault="00501FAA" w:rsidP="003D2A9D">
      <w:pPr>
        <w:spacing w:after="0" w:line="360" w:lineRule="auto"/>
        <w:jc w:val="both"/>
        <w:rPr>
          <w:rFonts w:ascii="Arial" w:hAnsi="Arial" w:cs="Arial"/>
        </w:rPr>
      </w:pPr>
    </w:p>
    <w:p w14:paraId="524651CC" w14:textId="340BDF91" w:rsidR="00BB2437" w:rsidRDefault="00501FAA" w:rsidP="003D2A9D">
      <w:pPr>
        <w:spacing w:after="0" w:line="360" w:lineRule="auto"/>
        <w:jc w:val="both"/>
        <w:rPr>
          <w:rFonts w:ascii="Arial" w:hAnsi="Arial" w:cs="Arial"/>
        </w:rPr>
      </w:pPr>
      <w:r>
        <w:rPr>
          <w:rFonts w:ascii="Arial" w:hAnsi="Arial" w:cs="Arial"/>
        </w:rPr>
        <w:t xml:space="preserve">The </w:t>
      </w:r>
      <w:r w:rsidR="00F9208C">
        <w:rPr>
          <w:rFonts w:ascii="Arial" w:hAnsi="Arial" w:cs="Arial"/>
        </w:rPr>
        <w:t xml:space="preserve">breadth of colours and decors available across the Galerie collection is matched by the </w:t>
      </w:r>
      <w:r w:rsidR="00F06E04">
        <w:rPr>
          <w:rFonts w:ascii="Arial" w:hAnsi="Arial" w:cs="Arial"/>
        </w:rPr>
        <w:t xml:space="preserve">choice of finishes on offer. </w:t>
      </w:r>
      <w:r w:rsidR="009B40EC">
        <w:rPr>
          <w:rFonts w:ascii="Arial" w:hAnsi="Arial" w:cs="Arial"/>
        </w:rPr>
        <w:t xml:space="preserve">Its HPL </w:t>
      </w:r>
      <w:r w:rsidR="004E5311">
        <w:rPr>
          <w:rFonts w:ascii="Arial" w:hAnsi="Arial" w:cs="Arial"/>
        </w:rPr>
        <w:t>designs are available with as many as 18 different finishes</w:t>
      </w:r>
      <w:r w:rsidR="0072752F">
        <w:rPr>
          <w:rFonts w:ascii="Arial" w:hAnsi="Arial" w:cs="Arial"/>
        </w:rPr>
        <w:t xml:space="preserve">, including the </w:t>
      </w:r>
      <w:r w:rsidR="00854287">
        <w:rPr>
          <w:rFonts w:ascii="Arial" w:hAnsi="Arial" w:cs="Arial"/>
        </w:rPr>
        <w:t>soft m</w:t>
      </w:r>
      <w:r w:rsidR="00F7690B">
        <w:rPr>
          <w:rFonts w:ascii="Arial" w:hAnsi="Arial" w:cs="Arial"/>
        </w:rPr>
        <w:t>atte</w:t>
      </w:r>
      <w:r w:rsidR="0072752F">
        <w:rPr>
          <w:rFonts w:ascii="Arial" w:hAnsi="Arial" w:cs="Arial"/>
        </w:rPr>
        <w:t xml:space="preserve"> Touch and Silk </w:t>
      </w:r>
      <w:r w:rsidR="008E4C7A">
        <w:rPr>
          <w:rFonts w:ascii="Arial" w:hAnsi="Arial" w:cs="Arial"/>
        </w:rPr>
        <w:t>options</w:t>
      </w:r>
      <w:r w:rsidR="0061120F">
        <w:rPr>
          <w:rFonts w:ascii="Arial" w:hAnsi="Arial" w:cs="Arial"/>
        </w:rPr>
        <w:t>.</w:t>
      </w:r>
      <w:r w:rsidR="00B87B50">
        <w:rPr>
          <w:rFonts w:ascii="Arial" w:hAnsi="Arial" w:cs="Arial"/>
        </w:rPr>
        <w:t xml:space="preserve"> </w:t>
      </w:r>
    </w:p>
    <w:p w14:paraId="6324359A" w14:textId="1333B3B6" w:rsidR="00B940C2" w:rsidRDefault="00597284" w:rsidP="003D2A9D">
      <w:pPr>
        <w:spacing w:after="0" w:line="360" w:lineRule="auto"/>
        <w:jc w:val="both"/>
        <w:rPr>
          <w:rFonts w:ascii="Arial" w:hAnsi="Arial" w:cs="Arial"/>
        </w:rPr>
      </w:pPr>
      <w:r>
        <w:rPr>
          <w:rFonts w:ascii="Arial" w:hAnsi="Arial" w:cs="Arial"/>
        </w:rPr>
        <w:br/>
        <w:t xml:space="preserve">Touch </w:t>
      </w:r>
      <w:r w:rsidR="00926B99">
        <w:rPr>
          <w:rFonts w:ascii="Arial" w:hAnsi="Arial" w:cs="Arial"/>
        </w:rPr>
        <w:t>offers three anti-fingerprint finishes</w:t>
      </w:r>
      <w:r w:rsidR="00854287">
        <w:rPr>
          <w:rFonts w:ascii="Arial" w:hAnsi="Arial" w:cs="Arial"/>
        </w:rPr>
        <w:t>,</w:t>
      </w:r>
      <w:r w:rsidR="00926B99">
        <w:rPr>
          <w:rFonts w:ascii="Arial" w:hAnsi="Arial" w:cs="Arial"/>
        </w:rPr>
        <w:t xml:space="preserve"> </w:t>
      </w:r>
      <w:r w:rsidR="00B940C2">
        <w:rPr>
          <w:rFonts w:ascii="Arial" w:hAnsi="Arial" w:cs="Arial"/>
        </w:rPr>
        <w:t xml:space="preserve">available in a choice of 18 décors </w:t>
      </w:r>
      <w:r w:rsidR="00AA0F71">
        <w:rPr>
          <w:rFonts w:ascii="Arial" w:hAnsi="Arial" w:cs="Arial"/>
        </w:rPr>
        <w:t xml:space="preserve">where </w:t>
      </w:r>
      <w:r w:rsidR="00EB26BA">
        <w:rPr>
          <w:rFonts w:ascii="Arial" w:hAnsi="Arial" w:cs="Arial"/>
        </w:rPr>
        <w:t>premium marbles and stones complement a variety of on-trend plain colours</w:t>
      </w:r>
      <w:r w:rsidR="005858D0">
        <w:rPr>
          <w:rFonts w:ascii="Arial" w:hAnsi="Arial" w:cs="Arial"/>
        </w:rPr>
        <w:t xml:space="preserve">. Galerie’s Silk range, meanwhile, </w:t>
      </w:r>
      <w:r w:rsidR="003D51F2">
        <w:rPr>
          <w:rFonts w:ascii="Arial" w:hAnsi="Arial" w:cs="Arial"/>
        </w:rPr>
        <w:t>offers a</w:t>
      </w:r>
      <w:r w:rsidR="00B22CA8">
        <w:rPr>
          <w:rFonts w:ascii="Arial" w:hAnsi="Arial" w:cs="Arial"/>
        </w:rPr>
        <w:t>n</w:t>
      </w:r>
      <w:r w:rsidR="003D51F2">
        <w:rPr>
          <w:rFonts w:ascii="Arial" w:hAnsi="Arial" w:cs="Arial"/>
        </w:rPr>
        <w:t xml:space="preserve"> accessible </w:t>
      </w:r>
      <w:r w:rsidR="00B22CA8">
        <w:rPr>
          <w:rFonts w:ascii="Arial" w:hAnsi="Arial" w:cs="Arial"/>
        </w:rPr>
        <w:t>alternative</w:t>
      </w:r>
      <w:r w:rsidR="003D51F2">
        <w:rPr>
          <w:rFonts w:ascii="Arial" w:hAnsi="Arial" w:cs="Arial"/>
        </w:rPr>
        <w:t xml:space="preserve"> which blends a matte finish with a silky feel and low reflectiveness</w:t>
      </w:r>
      <w:r w:rsidR="0061120F">
        <w:rPr>
          <w:rFonts w:ascii="Arial" w:hAnsi="Arial" w:cs="Arial"/>
        </w:rPr>
        <w:t>.</w:t>
      </w:r>
    </w:p>
    <w:p w14:paraId="606B1676" w14:textId="77777777" w:rsidR="00BB2437" w:rsidRDefault="00BB2437" w:rsidP="003D2A9D">
      <w:pPr>
        <w:spacing w:after="0" w:line="360" w:lineRule="auto"/>
        <w:jc w:val="both"/>
        <w:rPr>
          <w:rFonts w:ascii="Arial" w:hAnsi="Arial" w:cs="Arial"/>
        </w:rPr>
      </w:pPr>
    </w:p>
    <w:p w14:paraId="4D457ABD" w14:textId="1527D14F" w:rsidR="00982ACD" w:rsidRDefault="00982ACD" w:rsidP="003D2A9D">
      <w:pPr>
        <w:spacing w:after="0" w:line="360" w:lineRule="auto"/>
        <w:jc w:val="both"/>
        <w:rPr>
          <w:rFonts w:ascii="Arial" w:hAnsi="Arial" w:cs="Arial"/>
        </w:rPr>
      </w:pPr>
      <w:r>
        <w:rPr>
          <w:rFonts w:ascii="Arial" w:hAnsi="Arial" w:cs="Arial"/>
        </w:rPr>
        <w:t xml:space="preserve">Completing the </w:t>
      </w:r>
      <w:r w:rsidR="00696EC9">
        <w:rPr>
          <w:rFonts w:ascii="Arial" w:hAnsi="Arial" w:cs="Arial"/>
        </w:rPr>
        <w:t>portfolio</w:t>
      </w:r>
      <w:r>
        <w:rPr>
          <w:rFonts w:ascii="Arial" w:hAnsi="Arial" w:cs="Arial"/>
        </w:rPr>
        <w:t xml:space="preserve"> are Galeri</w:t>
      </w:r>
      <w:r w:rsidR="00B865B1">
        <w:rPr>
          <w:rFonts w:ascii="Arial" w:hAnsi="Arial" w:cs="Arial"/>
        </w:rPr>
        <w:t xml:space="preserve">e’s </w:t>
      </w:r>
      <w:proofErr w:type="spellStart"/>
      <w:r w:rsidR="000E6E43">
        <w:rPr>
          <w:rFonts w:ascii="Arial" w:hAnsi="Arial" w:cs="Arial"/>
        </w:rPr>
        <w:t>Monochrom</w:t>
      </w:r>
      <w:proofErr w:type="spellEnd"/>
      <w:r w:rsidR="00B865B1">
        <w:rPr>
          <w:rFonts w:ascii="Arial" w:hAnsi="Arial" w:cs="Arial"/>
        </w:rPr>
        <w:t xml:space="preserve"> </w:t>
      </w:r>
      <w:r w:rsidR="004F21CC">
        <w:rPr>
          <w:rFonts w:ascii="Arial" w:hAnsi="Arial" w:cs="Arial"/>
        </w:rPr>
        <w:t>collection</w:t>
      </w:r>
      <w:r w:rsidR="004E7063">
        <w:rPr>
          <w:rFonts w:ascii="Arial" w:hAnsi="Arial" w:cs="Arial"/>
        </w:rPr>
        <w:t xml:space="preserve"> and </w:t>
      </w:r>
      <w:r w:rsidR="00696EC9">
        <w:rPr>
          <w:rFonts w:ascii="Arial" w:hAnsi="Arial" w:cs="Arial"/>
        </w:rPr>
        <w:t xml:space="preserve">its </w:t>
      </w:r>
      <w:r w:rsidR="004E7063">
        <w:rPr>
          <w:rFonts w:ascii="Arial" w:hAnsi="Arial" w:cs="Arial"/>
        </w:rPr>
        <w:t xml:space="preserve">Signature </w:t>
      </w:r>
      <w:r w:rsidR="004F21CC">
        <w:rPr>
          <w:rFonts w:ascii="Arial" w:hAnsi="Arial" w:cs="Arial"/>
        </w:rPr>
        <w:t>library</w:t>
      </w:r>
      <w:r w:rsidR="00696EC9">
        <w:rPr>
          <w:rFonts w:ascii="Arial" w:hAnsi="Arial" w:cs="Arial"/>
        </w:rPr>
        <w:t xml:space="preserve">, which offers a </w:t>
      </w:r>
      <w:r w:rsidR="005671B0">
        <w:rPr>
          <w:rFonts w:ascii="Arial" w:hAnsi="Arial" w:cs="Arial"/>
        </w:rPr>
        <w:t>collection</w:t>
      </w:r>
      <w:r w:rsidR="00696EC9">
        <w:rPr>
          <w:rFonts w:ascii="Arial" w:hAnsi="Arial" w:cs="Arial"/>
        </w:rPr>
        <w:t xml:space="preserve"> of unique and striking patterns </w:t>
      </w:r>
      <w:r w:rsidR="00D93F5B">
        <w:rPr>
          <w:rFonts w:ascii="Arial" w:hAnsi="Arial" w:cs="Arial"/>
        </w:rPr>
        <w:t>for a more daring approach to design.</w:t>
      </w:r>
    </w:p>
    <w:p w14:paraId="4F162296" w14:textId="77777777" w:rsidR="00D93F5B" w:rsidRDefault="00D93F5B" w:rsidP="003D2A9D">
      <w:pPr>
        <w:spacing w:after="0" w:line="360" w:lineRule="auto"/>
        <w:jc w:val="both"/>
        <w:rPr>
          <w:rFonts w:ascii="Arial" w:hAnsi="Arial" w:cs="Arial"/>
        </w:rPr>
      </w:pPr>
    </w:p>
    <w:p w14:paraId="05B34418" w14:textId="79B9378D" w:rsidR="00D93F5B" w:rsidRDefault="00E24A80" w:rsidP="003D2A9D">
      <w:pPr>
        <w:spacing w:after="0" w:line="360" w:lineRule="auto"/>
        <w:jc w:val="both"/>
        <w:rPr>
          <w:rFonts w:ascii="Arial" w:hAnsi="Arial" w:cs="Arial"/>
        </w:rPr>
      </w:pPr>
      <w:proofErr w:type="spellStart"/>
      <w:r>
        <w:rPr>
          <w:rFonts w:ascii="Arial" w:hAnsi="Arial" w:cs="Arial"/>
        </w:rPr>
        <w:t>Polyrey</w:t>
      </w:r>
      <w:proofErr w:type="spellEnd"/>
      <w:r>
        <w:rPr>
          <w:rFonts w:ascii="Arial" w:hAnsi="Arial" w:cs="Arial"/>
        </w:rPr>
        <w:t xml:space="preserve"> has underpinned its </w:t>
      </w:r>
      <w:r w:rsidR="000B3997">
        <w:rPr>
          <w:rFonts w:ascii="Arial" w:hAnsi="Arial" w:cs="Arial"/>
        </w:rPr>
        <w:t xml:space="preserve">flagship range with </w:t>
      </w:r>
      <w:r w:rsidR="00F07246">
        <w:rPr>
          <w:rFonts w:ascii="Arial" w:hAnsi="Arial" w:cs="Arial"/>
        </w:rPr>
        <w:t>an ex</w:t>
      </w:r>
      <w:r w:rsidR="007D7BC5">
        <w:rPr>
          <w:rFonts w:ascii="Arial" w:hAnsi="Arial" w:cs="Arial"/>
        </w:rPr>
        <w:t xml:space="preserve">panded commitment to </w:t>
      </w:r>
      <w:r w:rsidR="00DF28F6">
        <w:rPr>
          <w:rFonts w:ascii="Arial" w:hAnsi="Arial" w:cs="Arial"/>
        </w:rPr>
        <w:t xml:space="preserve">environmental </w:t>
      </w:r>
      <w:r w:rsidR="009F1A0E">
        <w:rPr>
          <w:rFonts w:ascii="Arial" w:hAnsi="Arial" w:cs="Arial"/>
        </w:rPr>
        <w:t>responsibility</w:t>
      </w:r>
      <w:r w:rsidR="007D7BC5">
        <w:rPr>
          <w:rFonts w:ascii="Arial" w:hAnsi="Arial" w:cs="Arial"/>
        </w:rPr>
        <w:t xml:space="preserve"> and </w:t>
      </w:r>
      <w:r w:rsidR="008A0247">
        <w:rPr>
          <w:rFonts w:ascii="Arial" w:hAnsi="Arial" w:cs="Arial"/>
        </w:rPr>
        <w:t xml:space="preserve">its </w:t>
      </w:r>
      <w:r w:rsidR="007D7BC5">
        <w:rPr>
          <w:rFonts w:ascii="Arial" w:hAnsi="Arial" w:cs="Arial"/>
        </w:rPr>
        <w:t xml:space="preserve">transparency. </w:t>
      </w:r>
      <w:r w:rsidR="00C967E0">
        <w:rPr>
          <w:rFonts w:ascii="Arial" w:hAnsi="Arial" w:cs="Arial"/>
        </w:rPr>
        <w:t xml:space="preserve">Last year saw </w:t>
      </w:r>
      <w:proofErr w:type="spellStart"/>
      <w:r w:rsidR="00D26399">
        <w:rPr>
          <w:rFonts w:ascii="Arial" w:hAnsi="Arial" w:cs="Arial"/>
        </w:rPr>
        <w:t>Polyrey</w:t>
      </w:r>
      <w:proofErr w:type="spellEnd"/>
      <w:r w:rsidR="00D26399">
        <w:rPr>
          <w:rFonts w:ascii="Arial" w:hAnsi="Arial" w:cs="Arial"/>
        </w:rPr>
        <w:t xml:space="preserve"> </w:t>
      </w:r>
      <w:r w:rsidR="008E1290">
        <w:rPr>
          <w:rFonts w:ascii="Arial" w:hAnsi="Arial" w:cs="Arial"/>
        </w:rPr>
        <w:t>granted</w:t>
      </w:r>
      <w:r w:rsidR="00C967E0">
        <w:rPr>
          <w:rFonts w:ascii="Arial" w:hAnsi="Arial" w:cs="Arial"/>
        </w:rPr>
        <w:t xml:space="preserve"> a</w:t>
      </w:r>
      <w:r w:rsidR="00DF28F6">
        <w:rPr>
          <w:rFonts w:ascii="Arial" w:hAnsi="Arial" w:cs="Arial"/>
        </w:rPr>
        <w:t xml:space="preserve"> </w:t>
      </w:r>
      <w:proofErr w:type="gramStart"/>
      <w:r w:rsidR="00442BED">
        <w:rPr>
          <w:rFonts w:ascii="Arial" w:hAnsi="Arial" w:cs="Arial"/>
        </w:rPr>
        <w:t>Silver</w:t>
      </w:r>
      <w:proofErr w:type="gramEnd"/>
      <w:r w:rsidR="00442BED">
        <w:rPr>
          <w:rFonts w:ascii="Arial" w:hAnsi="Arial" w:cs="Arial"/>
        </w:rPr>
        <w:t xml:space="preserve"> </w:t>
      </w:r>
      <w:r w:rsidR="00C967E0">
        <w:rPr>
          <w:rFonts w:ascii="Arial" w:hAnsi="Arial" w:cs="Arial"/>
        </w:rPr>
        <w:t xml:space="preserve">sustainability </w:t>
      </w:r>
      <w:r w:rsidR="008E1290">
        <w:rPr>
          <w:rFonts w:ascii="Arial" w:hAnsi="Arial" w:cs="Arial"/>
        </w:rPr>
        <w:t>award</w:t>
      </w:r>
      <w:r w:rsidR="00C967E0">
        <w:rPr>
          <w:rFonts w:ascii="Arial" w:hAnsi="Arial" w:cs="Arial"/>
        </w:rPr>
        <w:t xml:space="preserve"> by </w:t>
      </w:r>
      <w:proofErr w:type="spellStart"/>
      <w:r w:rsidR="00442BED">
        <w:rPr>
          <w:rFonts w:ascii="Arial" w:hAnsi="Arial" w:cs="Arial"/>
        </w:rPr>
        <w:t>EcoVadis</w:t>
      </w:r>
      <w:proofErr w:type="spellEnd"/>
      <w:r w:rsidR="00C967E0">
        <w:rPr>
          <w:rFonts w:ascii="Arial" w:hAnsi="Arial" w:cs="Arial"/>
        </w:rPr>
        <w:t xml:space="preserve">, the </w:t>
      </w:r>
      <w:r w:rsidR="00ED1858">
        <w:rPr>
          <w:rFonts w:ascii="Arial" w:hAnsi="Arial" w:cs="Arial"/>
        </w:rPr>
        <w:t xml:space="preserve">world’s most trusted business sustainability </w:t>
      </w:r>
      <w:r w:rsidR="008E1290">
        <w:rPr>
          <w:rFonts w:ascii="Arial" w:hAnsi="Arial" w:cs="Arial"/>
        </w:rPr>
        <w:t>rating</w:t>
      </w:r>
      <w:r w:rsidR="003700C7">
        <w:rPr>
          <w:rFonts w:ascii="Arial" w:hAnsi="Arial" w:cs="Arial"/>
        </w:rPr>
        <w:t>s</w:t>
      </w:r>
      <w:r w:rsidR="008E1290">
        <w:rPr>
          <w:rFonts w:ascii="Arial" w:hAnsi="Arial" w:cs="Arial"/>
        </w:rPr>
        <w:t>.</w:t>
      </w:r>
    </w:p>
    <w:p w14:paraId="54C30579" w14:textId="77777777" w:rsidR="0052437A" w:rsidRDefault="0052437A" w:rsidP="003D2A9D">
      <w:pPr>
        <w:spacing w:after="0" w:line="360" w:lineRule="auto"/>
        <w:jc w:val="both"/>
        <w:rPr>
          <w:rFonts w:ascii="Arial" w:hAnsi="Arial" w:cs="Arial"/>
        </w:rPr>
      </w:pPr>
    </w:p>
    <w:p w14:paraId="3D6B9D6E" w14:textId="1876771D" w:rsidR="0052437A" w:rsidRPr="0052437A" w:rsidRDefault="0052437A" w:rsidP="003E2F3F">
      <w:pPr>
        <w:spacing w:after="0" w:line="360" w:lineRule="auto"/>
        <w:jc w:val="both"/>
        <w:rPr>
          <w:rFonts w:ascii="Arial" w:hAnsi="Arial" w:cs="Arial"/>
        </w:rPr>
      </w:pPr>
      <w:proofErr w:type="spellStart"/>
      <w:r>
        <w:rPr>
          <w:rFonts w:ascii="Arial" w:hAnsi="Arial" w:cs="Arial"/>
        </w:rPr>
        <w:t>Polyrey’s</w:t>
      </w:r>
      <w:proofErr w:type="spellEnd"/>
      <w:r>
        <w:rPr>
          <w:rFonts w:ascii="Arial" w:hAnsi="Arial" w:cs="Arial"/>
        </w:rPr>
        <w:t xml:space="preserve"> commitment to sustainability </w:t>
      </w:r>
      <w:r w:rsidR="00C66729">
        <w:rPr>
          <w:rFonts w:ascii="Arial" w:hAnsi="Arial" w:cs="Arial"/>
        </w:rPr>
        <w:t xml:space="preserve">sees </w:t>
      </w:r>
      <w:r w:rsidR="00CD6213">
        <w:rPr>
          <w:rFonts w:ascii="Arial" w:hAnsi="Arial" w:cs="Arial"/>
        </w:rPr>
        <w:t xml:space="preserve">an unrivalled 20% of the </w:t>
      </w:r>
      <w:r w:rsidR="006B5C4A">
        <w:rPr>
          <w:rFonts w:ascii="Arial" w:hAnsi="Arial" w:cs="Arial"/>
        </w:rPr>
        <w:t xml:space="preserve">brand’s HPL composed of recycled paper. </w:t>
      </w:r>
      <w:r w:rsidR="00894840">
        <w:rPr>
          <w:rFonts w:ascii="Arial" w:hAnsi="Arial" w:cs="Arial"/>
        </w:rPr>
        <w:t xml:space="preserve">Its </w:t>
      </w:r>
      <w:r w:rsidR="00EC7E6B">
        <w:rPr>
          <w:rFonts w:ascii="Arial" w:hAnsi="Arial" w:cs="Arial"/>
        </w:rPr>
        <w:t xml:space="preserve">MFC boasts similarly </w:t>
      </w:r>
      <w:r w:rsidR="00BB658C">
        <w:rPr>
          <w:rFonts w:ascii="Arial" w:hAnsi="Arial" w:cs="Arial"/>
        </w:rPr>
        <w:t>impressive environmental credentials</w:t>
      </w:r>
      <w:r w:rsidR="003E2F3F">
        <w:rPr>
          <w:rFonts w:ascii="Arial" w:hAnsi="Arial" w:cs="Arial"/>
        </w:rPr>
        <w:t xml:space="preserve"> with </w:t>
      </w:r>
      <w:r w:rsidR="007B4234">
        <w:rPr>
          <w:rFonts w:ascii="Arial" w:hAnsi="Arial" w:cs="Arial"/>
        </w:rPr>
        <w:t xml:space="preserve">renewable materials </w:t>
      </w:r>
      <w:r w:rsidR="00CD7A4A">
        <w:rPr>
          <w:rFonts w:ascii="Arial" w:hAnsi="Arial" w:cs="Arial"/>
        </w:rPr>
        <w:t xml:space="preserve">making up </w:t>
      </w:r>
      <w:r w:rsidR="003E2F3F">
        <w:rPr>
          <w:rFonts w:ascii="Arial" w:hAnsi="Arial" w:cs="Arial"/>
        </w:rPr>
        <w:t xml:space="preserve">85% </w:t>
      </w:r>
      <w:r w:rsidR="00D85AF1">
        <w:rPr>
          <w:rFonts w:ascii="Arial" w:hAnsi="Arial" w:cs="Arial"/>
        </w:rPr>
        <w:t xml:space="preserve">of the </w:t>
      </w:r>
      <w:r w:rsidR="00CD7A4A">
        <w:rPr>
          <w:rFonts w:ascii="Arial" w:hAnsi="Arial" w:cs="Arial"/>
        </w:rPr>
        <w:t xml:space="preserve">overall </w:t>
      </w:r>
      <w:r w:rsidR="00D85AF1">
        <w:rPr>
          <w:rFonts w:ascii="Arial" w:hAnsi="Arial" w:cs="Arial"/>
        </w:rPr>
        <w:t xml:space="preserve">product </w:t>
      </w:r>
      <w:r w:rsidR="00CD7A4A">
        <w:rPr>
          <w:rFonts w:ascii="Arial" w:hAnsi="Arial" w:cs="Arial"/>
        </w:rPr>
        <w:t>composition</w:t>
      </w:r>
      <w:r w:rsidR="003E2F3F">
        <w:rPr>
          <w:rFonts w:ascii="Arial" w:hAnsi="Arial" w:cs="Arial"/>
        </w:rPr>
        <w:t>.</w:t>
      </w:r>
    </w:p>
    <w:p w14:paraId="59FF9D94" w14:textId="77777777" w:rsidR="00442BED" w:rsidRDefault="00442BED" w:rsidP="003D2A9D">
      <w:pPr>
        <w:spacing w:after="0" w:line="360" w:lineRule="auto"/>
        <w:jc w:val="both"/>
        <w:rPr>
          <w:rFonts w:ascii="Arial" w:hAnsi="Arial" w:cs="Arial"/>
        </w:rPr>
      </w:pPr>
    </w:p>
    <w:p w14:paraId="30A7B7C5" w14:textId="34112FE6" w:rsidR="00442BED" w:rsidRDefault="008A0247" w:rsidP="003D2A9D">
      <w:pPr>
        <w:spacing w:after="0" w:line="360" w:lineRule="auto"/>
        <w:jc w:val="both"/>
        <w:rPr>
          <w:rFonts w:ascii="Arial" w:hAnsi="Arial" w:cs="Arial"/>
        </w:rPr>
      </w:pPr>
      <w:r>
        <w:rPr>
          <w:rFonts w:ascii="Arial" w:hAnsi="Arial" w:cs="Arial"/>
        </w:rPr>
        <w:t>George Emms</w:t>
      </w:r>
      <w:r w:rsidR="002030F0">
        <w:rPr>
          <w:rFonts w:ascii="Arial" w:hAnsi="Arial" w:cs="Arial"/>
        </w:rPr>
        <w:t xml:space="preserve">, </w:t>
      </w:r>
      <w:r w:rsidR="002030F0" w:rsidRPr="007210F2">
        <w:rPr>
          <w:rFonts w:ascii="Arial" w:hAnsi="Arial" w:cs="Arial"/>
        </w:rPr>
        <w:t>Specification Sales Manager</w:t>
      </w:r>
      <w:r w:rsidR="00182210">
        <w:rPr>
          <w:rFonts w:ascii="Arial" w:hAnsi="Arial" w:cs="Arial"/>
        </w:rPr>
        <w:t xml:space="preserve"> at </w:t>
      </w:r>
      <w:proofErr w:type="spellStart"/>
      <w:r w:rsidR="00182210">
        <w:rPr>
          <w:rFonts w:ascii="Arial" w:hAnsi="Arial" w:cs="Arial"/>
        </w:rPr>
        <w:t>Polyrey</w:t>
      </w:r>
      <w:proofErr w:type="spellEnd"/>
      <w:r w:rsidR="00182210">
        <w:rPr>
          <w:rFonts w:ascii="Arial" w:hAnsi="Arial" w:cs="Arial"/>
        </w:rPr>
        <w:t xml:space="preserve"> UK said: “</w:t>
      </w:r>
      <w:r w:rsidR="00FD463B">
        <w:rPr>
          <w:rFonts w:ascii="Arial" w:hAnsi="Arial" w:cs="Arial"/>
        </w:rPr>
        <w:t xml:space="preserve">The launch of our Galerie collection is the most significant </w:t>
      </w:r>
      <w:r w:rsidR="00A11538">
        <w:rPr>
          <w:rFonts w:ascii="Arial" w:hAnsi="Arial" w:cs="Arial"/>
        </w:rPr>
        <w:t xml:space="preserve">product </w:t>
      </w:r>
      <w:r w:rsidR="00DC57EE">
        <w:rPr>
          <w:rFonts w:ascii="Arial" w:hAnsi="Arial" w:cs="Arial"/>
        </w:rPr>
        <w:t xml:space="preserve">innovation we have brought to market in over five years and gives architects, </w:t>
      </w:r>
      <w:proofErr w:type="gramStart"/>
      <w:r w:rsidR="00DC57EE">
        <w:rPr>
          <w:rFonts w:ascii="Arial" w:hAnsi="Arial" w:cs="Arial"/>
        </w:rPr>
        <w:t>specifiers</w:t>
      </w:r>
      <w:proofErr w:type="gramEnd"/>
      <w:r w:rsidR="00DC57EE">
        <w:rPr>
          <w:rFonts w:ascii="Arial" w:hAnsi="Arial" w:cs="Arial"/>
        </w:rPr>
        <w:t xml:space="preserve"> and designers access to the largest single collection of interior surfaces </w:t>
      </w:r>
      <w:r w:rsidR="005B7539">
        <w:rPr>
          <w:rFonts w:ascii="Arial" w:hAnsi="Arial" w:cs="Arial"/>
        </w:rPr>
        <w:t xml:space="preserve">to meet the requirements of any commercial project. </w:t>
      </w:r>
    </w:p>
    <w:p w14:paraId="37AFB4E6" w14:textId="77777777" w:rsidR="005B7539" w:rsidRDefault="005B7539" w:rsidP="003D2A9D">
      <w:pPr>
        <w:spacing w:after="0" w:line="360" w:lineRule="auto"/>
        <w:jc w:val="both"/>
        <w:rPr>
          <w:rFonts w:ascii="Arial" w:hAnsi="Arial" w:cs="Arial"/>
        </w:rPr>
      </w:pPr>
    </w:p>
    <w:p w14:paraId="3F33371A" w14:textId="78DA50A3" w:rsidR="005B7539" w:rsidRDefault="005B7539" w:rsidP="003D2A9D">
      <w:pPr>
        <w:spacing w:after="0" w:line="360" w:lineRule="auto"/>
        <w:jc w:val="both"/>
        <w:rPr>
          <w:rFonts w:ascii="Arial" w:hAnsi="Arial" w:cs="Arial"/>
        </w:rPr>
      </w:pPr>
      <w:r>
        <w:rPr>
          <w:rFonts w:ascii="Arial" w:hAnsi="Arial" w:cs="Arial"/>
        </w:rPr>
        <w:t>“</w:t>
      </w:r>
      <w:r w:rsidR="009B0504">
        <w:rPr>
          <w:rFonts w:ascii="Arial" w:hAnsi="Arial" w:cs="Arial"/>
        </w:rPr>
        <w:t xml:space="preserve">As the name of our new collection </w:t>
      </w:r>
      <w:r w:rsidR="00C9155B">
        <w:rPr>
          <w:rFonts w:ascii="Arial" w:hAnsi="Arial" w:cs="Arial"/>
        </w:rPr>
        <w:t xml:space="preserve">suggests, we’ve centred </w:t>
      </w:r>
      <w:r w:rsidR="00D26A30">
        <w:rPr>
          <w:rFonts w:ascii="Arial" w:hAnsi="Arial" w:cs="Arial"/>
        </w:rPr>
        <w:t xml:space="preserve">our investment around </w:t>
      </w:r>
      <w:r w:rsidR="0094064C">
        <w:rPr>
          <w:rFonts w:ascii="Arial" w:hAnsi="Arial" w:cs="Arial"/>
        </w:rPr>
        <w:t>presenting</w:t>
      </w:r>
      <w:r w:rsidR="00D26A30">
        <w:rPr>
          <w:rFonts w:ascii="Arial" w:hAnsi="Arial" w:cs="Arial"/>
        </w:rPr>
        <w:t xml:space="preserve"> specifiers </w:t>
      </w:r>
      <w:r w:rsidR="0094064C">
        <w:rPr>
          <w:rFonts w:ascii="Arial" w:hAnsi="Arial" w:cs="Arial"/>
        </w:rPr>
        <w:t xml:space="preserve">with the kind of </w:t>
      </w:r>
      <w:r w:rsidR="00D26A30">
        <w:rPr>
          <w:rFonts w:ascii="Arial" w:hAnsi="Arial" w:cs="Arial"/>
        </w:rPr>
        <w:t xml:space="preserve">aesthetic possibilities they are unlikely to </w:t>
      </w:r>
      <w:r w:rsidR="0094064C">
        <w:rPr>
          <w:rFonts w:ascii="Arial" w:hAnsi="Arial" w:cs="Arial"/>
        </w:rPr>
        <w:t>find anywhere else</w:t>
      </w:r>
      <w:r w:rsidR="00734ABF">
        <w:rPr>
          <w:rFonts w:ascii="Arial" w:hAnsi="Arial" w:cs="Arial"/>
        </w:rPr>
        <w:t xml:space="preserve">. </w:t>
      </w:r>
      <w:r w:rsidR="00982ADF">
        <w:rPr>
          <w:rFonts w:ascii="Arial" w:hAnsi="Arial" w:cs="Arial"/>
        </w:rPr>
        <w:t xml:space="preserve">By </w:t>
      </w:r>
      <w:r w:rsidR="00982ADF">
        <w:rPr>
          <w:rFonts w:ascii="Arial" w:hAnsi="Arial" w:cs="Arial"/>
        </w:rPr>
        <w:lastRenderedPageBreak/>
        <w:t xml:space="preserve">combining this </w:t>
      </w:r>
      <w:r w:rsidR="008A0247">
        <w:rPr>
          <w:rFonts w:ascii="Arial" w:hAnsi="Arial" w:cs="Arial"/>
        </w:rPr>
        <w:t xml:space="preserve">extensive </w:t>
      </w:r>
      <w:r w:rsidR="00982ADF">
        <w:rPr>
          <w:rFonts w:ascii="Arial" w:hAnsi="Arial" w:cs="Arial"/>
        </w:rPr>
        <w:t xml:space="preserve">choice with a </w:t>
      </w:r>
      <w:r w:rsidR="00DC337E">
        <w:rPr>
          <w:rFonts w:ascii="Arial" w:hAnsi="Arial" w:cs="Arial"/>
        </w:rPr>
        <w:t xml:space="preserve">simple approach to </w:t>
      </w:r>
      <w:r w:rsidR="001D75D2">
        <w:rPr>
          <w:rFonts w:ascii="Arial" w:hAnsi="Arial" w:cs="Arial"/>
        </w:rPr>
        <w:t>surface selection</w:t>
      </w:r>
      <w:r w:rsidR="00F85C05">
        <w:rPr>
          <w:rFonts w:ascii="Arial" w:hAnsi="Arial" w:cs="Arial"/>
        </w:rPr>
        <w:t xml:space="preserve">, </w:t>
      </w:r>
      <w:r w:rsidR="001D75D2">
        <w:rPr>
          <w:rFonts w:ascii="Arial" w:hAnsi="Arial" w:cs="Arial"/>
        </w:rPr>
        <w:t xml:space="preserve">we’re aiming to make the specification </w:t>
      </w:r>
      <w:r w:rsidR="00E44748">
        <w:rPr>
          <w:rFonts w:ascii="Arial" w:hAnsi="Arial" w:cs="Arial"/>
        </w:rPr>
        <w:t xml:space="preserve">process </w:t>
      </w:r>
      <w:r w:rsidR="008A0247">
        <w:rPr>
          <w:rFonts w:ascii="Arial" w:hAnsi="Arial" w:cs="Arial"/>
        </w:rPr>
        <w:t xml:space="preserve">smooth and efficient, with </w:t>
      </w:r>
      <w:proofErr w:type="gramStart"/>
      <w:r w:rsidR="008A0247">
        <w:rPr>
          <w:rFonts w:ascii="Arial" w:hAnsi="Arial" w:cs="Arial"/>
        </w:rPr>
        <w:t>an</w:t>
      </w:r>
      <w:r w:rsidR="00E44748">
        <w:rPr>
          <w:rFonts w:ascii="Arial" w:hAnsi="Arial" w:cs="Arial"/>
        </w:rPr>
        <w:t xml:space="preserve"> end result</w:t>
      </w:r>
      <w:proofErr w:type="gramEnd"/>
      <w:r w:rsidR="008A0247">
        <w:rPr>
          <w:rFonts w:ascii="Arial" w:hAnsi="Arial" w:cs="Arial"/>
        </w:rPr>
        <w:t xml:space="preserve"> that is</w:t>
      </w:r>
      <w:r w:rsidR="00E44748">
        <w:rPr>
          <w:rFonts w:ascii="Arial" w:hAnsi="Arial" w:cs="Arial"/>
        </w:rPr>
        <w:t xml:space="preserve"> </w:t>
      </w:r>
      <w:r w:rsidR="008A0247">
        <w:rPr>
          <w:rFonts w:ascii="Arial" w:hAnsi="Arial" w:cs="Arial"/>
        </w:rPr>
        <w:t>visual stunning</w:t>
      </w:r>
      <w:r w:rsidR="00E44748">
        <w:rPr>
          <w:rFonts w:ascii="Arial" w:hAnsi="Arial" w:cs="Arial"/>
        </w:rPr>
        <w:t>.”</w:t>
      </w:r>
    </w:p>
    <w:p w14:paraId="1A29D4EA" w14:textId="77777777" w:rsidR="00B73103" w:rsidRDefault="00B73103" w:rsidP="003D2A9D">
      <w:pPr>
        <w:spacing w:after="0" w:line="360" w:lineRule="auto"/>
        <w:jc w:val="both"/>
        <w:rPr>
          <w:rFonts w:ascii="Arial" w:hAnsi="Arial" w:cs="Arial"/>
        </w:rPr>
      </w:pPr>
    </w:p>
    <w:p w14:paraId="1947254E" w14:textId="3D3EEA93" w:rsidR="00C82C14" w:rsidRDefault="00314758" w:rsidP="003D2A9D">
      <w:pPr>
        <w:spacing w:after="0" w:line="360" w:lineRule="auto"/>
        <w:jc w:val="both"/>
        <w:rPr>
          <w:rFonts w:ascii="Arial" w:hAnsi="Arial" w:cs="Arial"/>
        </w:rPr>
      </w:pPr>
      <w:proofErr w:type="spellStart"/>
      <w:r>
        <w:rPr>
          <w:rFonts w:ascii="Arial" w:hAnsi="Arial" w:cs="Arial"/>
        </w:rPr>
        <w:t>Polyrey’s</w:t>
      </w:r>
      <w:proofErr w:type="spellEnd"/>
      <w:r>
        <w:rPr>
          <w:rFonts w:ascii="Arial" w:hAnsi="Arial" w:cs="Arial"/>
        </w:rPr>
        <w:t xml:space="preserve"> comprehensive product offering is </w:t>
      </w:r>
      <w:r w:rsidR="008A0247">
        <w:rPr>
          <w:rFonts w:ascii="Arial" w:hAnsi="Arial" w:cs="Arial"/>
        </w:rPr>
        <w:t>supported</w:t>
      </w:r>
      <w:r>
        <w:rPr>
          <w:rFonts w:ascii="Arial" w:hAnsi="Arial" w:cs="Arial"/>
        </w:rPr>
        <w:t xml:space="preserve"> </w:t>
      </w:r>
      <w:r w:rsidR="008A0247">
        <w:rPr>
          <w:rFonts w:ascii="Arial" w:hAnsi="Arial" w:cs="Arial"/>
        </w:rPr>
        <w:t>by an expert team of</w:t>
      </w:r>
      <w:r w:rsidR="00FC1877">
        <w:rPr>
          <w:rFonts w:ascii="Arial" w:hAnsi="Arial" w:cs="Arial"/>
        </w:rPr>
        <w:t xml:space="preserve"> </w:t>
      </w:r>
      <w:r w:rsidR="008A0247">
        <w:rPr>
          <w:rFonts w:ascii="Arial" w:hAnsi="Arial" w:cs="Arial"/>
        </w:rPr>
        <w:t xml:space="preserve">professionals, </w:t>
      </w:r>
      <w:r w:rsidR="00FC1877">
        <w:rPr>
          <w:rFonts w:ascii="Arial" w:hAnsi="Arial" w:cs="Arial"/>
        </w:rPr>
        <w:t xml:space="preserve">geared towards aiding architects and specifiers at every stage of the </w:t>
      </w:r>
      <w:r w:rsidR="00A64B3F">
        <w:rPr>
          <w:rFonts w:ascii="Arial" w:hAnsi="Arial" w:cs="Arial"/>
        </w:rPr>
        <w:t xml:space="preserve">design and specification process. </w:t>
      </w:r>
      <w:r w:rsidR="001F1823">
        <w:rPr>
          <w:rFonts w:ascii="Arial" w:hAnsi="Arial" w:cs="Arial"/>
        </w:rPr>
        <w:t xml:space="preserve">Each of its products has a unique </w:t>
      </w:r>
      <w:r w:rsidR="001F1823" w:rsidRPr="001F1823">
        <w:rPr>
          <w:rFonts w:ascii="Arial" w:hAnsi="Arial" w:cs="Arial"/>
        </w:rPr>
        <w:t>Environmental Passport</w:t>
      </w:r>
      <w:r w:rsidR="00C12F33">
        <w:rPr>
          <w:rFonts w:ascii="Arial" w:hAnsi="Arial" w:cs="Arial"/>
        </w:rPr>
        <w:t xml:space="preserve"> </w:t>
      </w:r>
      <w:r w:rsidR="001F1823" w:rsidRPr="001F1823">
        <w:rPr>
          <w:rFonts w:ascii="Arial" w:hAnsi="Arial" w:cs="Arial"/>
        </w:rPr>
        <w:t>that assesses its life cycle impact from production to end of life</w:t>
      </w:r>
      <w:r w:rsidR="00C12F33">
        <w:rPr>
          <w:rFonts w:ascii="Arial" w:hAnsi="Arial" w:cs="Arial"/>
        </w:rPr>
        <w:t xml:space="preserve">, while </w:t>
      </w:r>
      <w:r w:rsidR="000F3432">
        <w:rPr>
          <w:rFonts w:ascii="Arial" w:hAnsi="Arial" w:cs="Arial"/>
        </w:rPr>
        <w:t xml:space="preserve">an Environmental Building Sheet supports specifiers with BREEAM </w:t>
      </w:r>
      <w:r w:rsidR="00093B6B">
        <w:rPr>
          <w:rFonts w:ascii="Arial" w:hAnsi="Arial" w:cs="Arial"/>
        </w:rPr>
        <w:t>and LEED certification.</w:t>
      </w:r>
    </w:p>
    <w:p w14:paraId="158E7F29" w14:textId="77777777" w:rsidR="00E44748" w:rsidRDefault="00E44748" w:rsidP="003D2A9D">
      <w:pPr>
        <w:spacing w:after="0" w:line="360" w:lineRule="auto"/>
        <w:jc w:val="both"/>
        <w:rPr>
          <w:rFonts w:ascii="Arial" w:hAnsi="Arial" w:cs="Arial"/>
        </w:rPr>
      </w:pPr>
    </w:p>
    <w:p w14:paraId="715F95FE" w14:textId="3E9467A6" w:rsidR="00317566" w:rsidRDefault="00E44748" w:rsidP="003D2A9D">
      <w:pPr>
        <w:spacing w:after="0" w:line="360" w:lineRule="auto"/>
        <w:jc w:val="both"/>
        <w:rPr>
          <w:rFonts w:ascii="Arial" w:hAnsi="Arial" w:cs="Arial"/>
        </w:rPr>
      </w:pPr>
      <w:r>
        <w:rPr>
          <w:rFonts w:ascii="Arial" w:hAnsi="Arial" w:cs="Arial"/>
        </w:rPr>
        <w:t xml:space="preserve">For more information on </w:t>
      </w:r>
      <w:r w:rsidR="00DC5F48">
        <w:rPr>
          <w:rFonts w:ascii="Arial" w:hAnsi="Arial" w:cs="Arial"/>
        </w:rPr>
        <w:t xml:space="preserve">the new Galerie collection by </w:t>
      </w:r>
      <w:proofErr w:type="spellStart"/>
      <w:r w:rsidR="00DC5F48">
        <w:rPr>
          <w:rFonts w:ascii="Arial" w:hAnsi="Arial" w:cs="Arial"/>
        </w:rPr>
        <w:t>Polyrey</w:t>
      </w:r>
      <w:proofErr w:type="spellEnd"/>
      <w:r w:rsidR="00DC5F48">
        <w:rPr>
          <w:rFonts w:ascii="Arial" w:hAnsi="Arial" w:cs="Arial"/>
        </w:rPr>
        <w:t xml:space="preserve">, </w:t>
      </w:r>
      <w:r w:rsidR="006364B1">
        <w:rPr>
          <w:rFonts w:ascii="Arial" w:hAnsi="Arial" w:cs="Arial"/>
        </w:rPr>
        <w:t xml:space="preserve">visit </w:t>
      </w:r>
      <w:hyperlink r:id="rId8" w:history="1">
        <w:r w:rsidR="006364B1" w:rsidRPr="006364B1">
          <w:rPr>
            <w:rStyle w:val="Hyperlink"/>
            <w:rFonts w:ascii="Arial" w:hAnsi="Arial" w:cs="Arial"/>
          </w:rPr>
          <w:t>wilsonart.co.uk/</w:t>
        </w:r>
        <w:proofErr w:type="spellStart"/>
        <w:r w:rsidR="006364B1" w:rsidRPr="006364B1">
          <w:rPr>
            <w:rStyle w:val="Hyperlink"/>
            <w:rFonts w:ascii="Arial" w:hAnsi="Arial" w:cs="Arial"/>
          </w:rPr>
          <w:t>polyrey</w:t>
        </w:r>
        <w:proofErr w:type="spellEnd"/>
      </w:hyperlink>
      <w:r w:rsidR="006364B1">
        <w:rPr>
          <w:rFonts w:ascii="Arial" w:hAnsi="Arial" w:cs="Arial"/>
        </w:rPr>
        <w:t xml:space="preserve">. </w:t>
      </w:r>
    </w:p>
    <w:p w14:paraId="17403492" w14:textId="77777777" w:rsidR="00607E74" w:rsidRDefault="00607E74" w:rsidP="003D2A9D">
      <w:pPr>
        <w:spacing w:after="0" w:line="360" w:lineRule="auto"/>
        <w:jc w:val="both"/>
        <w:rPr>
          <w:rFonts w:ascii="Arial" w:hAnsi="Arial" w:cs="Arial"/>
        </w:rPr>
      </w:pPr>
    </w:p>
    <w:p w14:paraId="521A585A" w14:textId="04EB0E58" w:rsidR="00DD2AE2" w:rsidRDefault="00DD2AE2" w:rsidP="00DD2AE2">
      <w:pPr>
        <w:spacing w:line="360" w:lineRule="auto"/>
        <w:jc w:val="center"/>
        <w:rPr>
          <w:rFonts w:ascii="Arial" w:hAnsi="Arial" w:cs="Arial"/>
          <w:b/>
          <w:bCs/>
        </w:rPr>
      </w:pPr>
      <w:r w:rsidRPr="00DD2AE2">
        <w:rPr>
          <w:rFonts w:ascii="Arial" w:hAnsi="Arial" w:cs="Arial"/>
          <w:b/>
          <w:bCs/>
        </w:rPr>
        <w:t>ENDS</w:t>
      </w:r>
    </w:p>
    <w:p w14:paraId="2F6B1A6E" w14:textId="77777777" w:rsidR="00731121" w:rsidRDefault="00731121" w:rsidP="00DD2AE2">
      <w:pPr>
        <w:spacing w:line="360" w:lineRule="auto"/>
        <w:jc w:val="center"/>
        <w:rPr>
          <w:rFonts w:ascii="Arial" w:hAnsi="Arial" w:cs="Arial"/>
          <w:b/>
          <w:bCs/>
        </w:rPr>
      </w:pPr>
    </w:p>
    <w:p w14:paraId="02F45290" w14:textId="40DDE113" w:rsidR="00731121" w:rsidRDefault="00731121" w:rsidP="00731121">
      <w:pPr>
        <w:spacing w:after="0" w:line="360" w:lineRule="auto"/>
        <w:rPr>
          <w:rFonts w:ascii="Arial" w:hAnsi="Arial" w:cs="Arial"/>
          <w:b/>
          <w:bCs/>
        </w:rPr>
      </w:pPr>
      <w:r>
        <w:rPr>
          <w:rFonts w:ascii="Arial" w:hAnsi="Arial" w:cs="Arial"/>
          <w:b/>
          <w:bCs/>
        </w:rPr>
        <w:t xml:space="preserve">About </w:t>
      </w:r>
      <w:proofErr w:type="spellStart"/>
      <w:r>
        <w:rPr>
          <w:rFonts w:ascii="Arial" w:hAnsi="Arial" w:cs="Arial"/>
          <w:b/>
          <w:bCs/>
        </w:rPr>
        <w:t>Polyrey</w:t>
      </w:r>
      <w:proofErr w:type="spellEnd"/>
    </w:p>
    <w:p w14:paraId="22D5366A" w14:textId="4AD3F703" w:rsidR="00EF7D3A" w:rsidRPr="00EF7D3A" w:rsidRDefault="00EF7D3A" w:rsidP="00EF7D3A">
      <w:pPr>
        <w:spacing w:after="0" w:line="360" w:lineRule="auto"/>
        <w:rPr>
          <w:rFonts w:ascii="Arial" w:hAnsi="Arial" w:cs="Arial"/>
        </w:rPr>
      </w:pPr>
      <w:r w:rsidRPr="00EF7D3A">
        <w:rPr>
          <w:rFonts w:ascii="Arial" w:hAnsi="Arial" w:cs="Arial"/>
        </w:rPr>
        <w:t xml:space="preserve">Specialists in the design and manufacture of technical and decorative panels, </w:t>
      </w:r>
      <w:proofErr w:type="spellStart"/>
      <w:r w:rsidRPr="00EF7D3A">
        <w:rPr>
          <w:rFonts w:ascii="Arial" w:hAnsi="Arial" w:cs="Arial"/>
        </w:rPr>
        <w:t>Polyrey</w:t>
      </w:r>
      <w:proofErr w:type="spellEnd"/>
      <w:r w:rsidRPr="00EF7D3A">
        <w:rPr>
          <w:rFonts w:ascii="Arial" w:hAnsi="Arial" w:cs="Arial"/>
        </w:rPr>
        <w:t xml:space="preserve"> has innovated and decorated the interior and exterior spaces of buildings for over 60 years. The company is part of Wilsonart International, the global leader in laminate surfaces, with the industry's largest portfolio of decorative panels.</w:t>
      </w:r>
    </w:p>
    <w:p w14:paraId="68954118" w14:textId="77777777" w:rsidR="00EF7D3A" w:rsidRPr="00EF7D3A" w:rsidRDefault="00EF7D3A" w:rsidP="00EF7D3A">
      <w:pPr>
        <w:spacing w:after="0" w:line="360" w:lineRule="auto"/>
        <w:rPr>
          <w:rFonts w:ascii="Arial" w:hAnsi="Arial" w:cs="Arial"/>
        </w:rPr>
      </w:pPr>
    </w:p>
    <w:p w14:paraId="40EF2596" w14:textId="77777777" w:rsidR="00EF7D3A" w:rsidRPr="00EF7D3A" w:rsidRDefault="00EF7D3A" w:rsidP="00EF7D3A">
      <w:pPr>
        <w:spacing w:after="0" w:line="360" w:lineRule="auto"/>
        <w:rPr>
          <w:rFonts w:ascii="Arial" w:hAnsi="Arial" w:cs="Arial"/>
        </w:rPr>
      </w:pPr>
      <w:r w:rsidRPr="00EF7D3A">
        <w:rPr>
          <w:rFonts w:ascii="Arial" w:hAnsi="Arial" w:cs="Arial"/>
        </w:rPr>
        <w:t xml:space="preserve">The exceptional product quality and reliable customer support provided by </w:t>
      </w:r>
      <w:proofErr w:type="spellStart"/>
      <w:r w:rsidRPr="00EF7D3A">
        <w:rPr>
          <w:rFonts w:ascii="Arial" w:hAnsi="Arial" w:cs="Arial"/>
        </w:rPr>
        <w:t>Polyrey</w:t>
      </w:r>
      <w:proofErr w:type="spellEnd"/>
      <w:r w:rsidRPr="00EF7D3A">
        <w:rPr>
          <w:rFonts w:ascii="Arial" w:hAnsi="Arial" w:cs="Arial"/>
        </w:rPr>
        <w:t xml:space="preserve"> has made it the trusted brand among architecture and design professionals.</w:t>
      </w:r>
    </w:p>
    <w:p w14:paraId="3181CC9A" w14:textId="77777777" w:rsidR="00EF7D3A" w:rsidRPr="00EF7D3A" w:rsidRDefault="00EF7D3A" w:rsidP="00EF7D3A">
      <w:pPr>
        <w:spacing w:after="0" w:line="360" w:lineRule="auto"/>
        <w:rPr>
          <w:rFonts w:ascii="Arial" w:hAnsi="Arial" w:cs="Arial"/>
        </w:rPr>
      </w:pPr>
    </w:p>
    <w:p w14:paraId="5B92F301" w14:textId="0F4F34B3" w:rsidR="00EF7D3A" w:rsidRPr="00EF7D3A" w:rsidRDefault="00EF7D3A" w:rsidP="00EF7D3A">
      <w:pPr>
        <w:spacing w:after="0" w:line="360" w:lineRule="auto"/>
        <w:rPr>
          <w:rFonts w:ascii="Arial" w:hAnsi="Arial" w:cs="Arial"/>
        </w:rPr>
      </w:pPr>
      <w:r w:rsidRPr="00EF7D3A">
        <w:rPr>
          <w:rFonts w:ascii="Arial" w:hAnsi="Arial" w:cs="Arial"/>
        </w:rPr>
        <w:t xml:space="preserve">Founded in France’s Périgord region, </w:t>
      </w:r>
      <w:proofErr w:type="spellStart"/>
      <w:r w:rsidRPr="00EF7D3A">
        <w:rPr>
          <w:rFonts w:ascii="Arial" w:hAnsi="Arial" w:cs="Arial"/>
        </w:rPr>
        <w:t>Polyrey’s</w:t>
      </w:r>
      <w:proofErr w:type="spellEnd"/>
      <w:r w:rsidRPr="00EF7D3A">
        <w:rPr>
          <w:rFonts w:ascii="Arial" w:hAnsi="Arial" w:cs="Arial"/>
        </w:rPr>
        <w:t xml:space="preserve"> decorative panels are available across several product categories. With multiple features utilised for a wide range of applications like wall coverings and </w:t>
      </w:r>
      <w:proofErr w:type="gramStart"/>
      <w:r w:rsidRPr="00EF7D3A">
        <w:rPr>
          <w:rFonts w:ascii="Arial" w:hAnsi="Arial" w:cs="Arial"/>
        </w:rPr>
        <w:t>fit-outs</w:t>
      </w:r>
      <w:proofErr w:type="gramEnd"/>
      <w:r w:rsidRPr="00EF7D3A">
        <w:rPr>
          <w:rFonts w:ascii="Arial" w:hAnsi="Arial" w:cs="Arial"/>
        </w:rPr>
        <w:t>, its surfaces are suitable for a variety of applications including doors, furniture, cubicles and worktops.</w:t>
      </w:r>
    </w:p>
    <w:p w14:paraId="2F815D02" w14:textId="77777777" w:rsidR="00EF7D3A" w:rsidRPr="00EF7D3A" w:rsidRDefault="00EF7D3A" w:rsidP="00EF7D3A">
      <w:pPr>
        <w:spacing w:after="0" w:line="360" w:lineRule="auto"/>
        <w:rPr>
          <w:rFonts w:ascii="Arial" w:hAnsi="Arial" w:cs="Arial"/>
        </w:rPr>
      </w:pPr>
    </w:p>
    <w:p w14:paraId="10D9E1EF" w14:textId="65BB1FC1" w:rsidR="00EF7D3A" w:rsidRPr="00EF7D3A" w:rsidRDefault="00EF7D3A" w:rsidP="00EF7D3A">
      <w:pPr>
        <w:spacing w:after="0" w:line="360" w:lineRule="auto"/>
        <w:rPr>
          <w:rFonts w:ascii="Arial" w:hAnsi="Arial" w:cs="Arial"/>
        </w:rPr>
      </w:pPr>
      <w:r w:rsidRPr="00EF7D3A">
        <w:rPr>
          <w:rFonts w:ascii="Arial" w:hAnsi="Arial" w:cs="Arial"/>
        </w:rPr>
        <w:t xml:space="preserve">The </w:t>
      </w:r>
      <w:proofErr w:type="spellStart"/>
      <w:r w:rsidRPr="00EF7D3A">
        <w:rPr>
          <w:rFonts w:ascii="Arial" w:hAnsi="Arial" w:cs="Arial"/>
        </w:rPr>
        <w:t>Polyrey</w:t>
      </w:r>
      <w:proofErr w:type="spellEnd"/>
      <w:r w:rsidRPr="00EF7D3A">
        <w:rPr>
          <w:rFonts w:ascii="Arial" w:hAnsi="Arial" w:cs="Arial"/>
        </w:rPr>
        <w:t xml:space="preserve"> brand is centred around the three core pillars of inspiration, </w:t>
      </w:r>
      <w:proofErr w:type="gramStart"/>
      <w:r w:rsidRPr="00EF7D3A">
        <w:rPr>
          <w:rFonts w:ascii="Arial" w:hAnsi="Arial" w:cs="Arial"/>
        </w:rPr>
        <w:t>reliability</w:t>
      </w:r>
      <w:proofErr w:type="gramEnd"/>
      <w:r w:rsidRPr="00EF7D3A">
        <w:rPr>
          <w:rFonts w:ascii="Arial" w:hAnsi="Arial" w:cs="Arial"/>
        </w:rPr>
        <w:t xml:space="preserve"> and commitment, each of which ensures architecture and design professionals are supported at every step of their design and specification journey. From inspiring designers with a trend-led suite of decors and finishes, to upholding </w:t>
      </w:r>
      <w:r w:rsidR="002030F0">
        <w:rPr>
          <w:rFonts w:ascii="Arial" w:hAnsi="Arial" w:cs="Arial"/>
        </w:rPr>
        <w:t>its</w:t>
      </w:r>
      <w:r w:rsidRPr="00EF7D3A">
        <w:rPr>
          <w:rFonts w:ascii="Arial" w:hAnsi="Arial" w:cs="Arial"/>
        </w:rPr>
        <w:t xml:space="preserve"> strong environment</w:t>
      </w:r>
      <w:r w:rsidR="002030F0">
        <w:rPr>
          <w:rFonts w:ascii="Arial" w:hAnsi="Arial" w:cs="Arial"/>
        </w:rPr>
        <w:t>al</w:t>
      </w:r>
      <w:r w:rsidRPr="00EF7D3A">
        <w:rPr>
          <w:rFonts w:ascii="Arial" w:hAnsi="Arial" w:cs="Arial"/>
        </w:rPr>
        <w:t xml:space="preserve"> values and commitments, </w:t>
      </w:r>
      <w:proofErr w:type="spellStart"/>
      <w:r w:rsidRPr="00EF7D3A">
        <w:rPr>
          <w:rFonts w:ascii="Arial" w:hAnsi="Arial" w:cs="Arial"/>
        </w:rPr>
        <w:t>Polyrey</w:t>
      </w:r>
      <w:proofErr w:type="spellEnd"/>
      <w:r w:rsidRPr="00EF7D3A">
        <w:rPr>
          <w:rFonts w:ascii="Arial" w:hAnsi="Arial" w:cs="Arial"/>
        </w:rPr>
        <w:t xml:space="preserve"> has established itself as a brand that can be relied upon for first-class quality, </w:t>
      </w:r>
      <w:proofErr w:type="gramStart"/>
      <w:r w:rsidRPr="00EF7D3A">
        <w:rPr>
          <w:rFonts w:ascii="Arial" w:hAnsi="Arial" w:cs="Arial"/>
        </w:rPr>
        <w:t>service</w:t>
      </w:r>
      <w:proofErr w:type="gramEnd"/>
      <w:r w:rsidRPr="00EF7D3A">
        <w:rPr>
          <w:rFonts w:ascii="Arial" w:hAnsi="Arial" w:cs="Arial"/>
        </w:rPr>
        <w:t xml:space="preserve"> and product availability.</w:t>
      </w:r>
    </w:p>
    <w:p w14:paraId="11BD36E3" w14:textId="77777777" w:rsidR="00EF7D3A" w:rsidRPr="00EF7D3A" w:rsidRDefault="00EF7D3A" w:rsidP="00EF7D3A">
      <w:pPr>
        <w:spacing w:after="0" w:line="360" w:lineRule="auto"/>
        <w:rPr>
          <w:rFonts w:ascii="Arial" w:hAnsi="Arial" w:cs="Arial"/>
        </w:rPr>
      </w:pPr>
    </w:p>
    <w:p w14:paraId="378C4DD6" w14:textId="22EF6A9F" w:rsidR="00271F81" w:rsidRDefault="00EF7D3A" w:rsidP="00EF7D3A">
      <w:pPr>
        <w:spacing w:after="0" w:line="360" w:lineRule="auto"/>
        <w:rPr>
          <w:rFonts w:ascii="Arial" w:hAnsi="Arial" w:cs="Arial"/>
        </w:rPr>
      </w:pPr>
      <w:r w:rsidRPr="00EF7D3A">
        <w:rPr>
          <w:rFonts w:ascii="Arial" w:hAnsi="Arial" w:cs="Arial"/>
        </w:rPr>
        <w:lastRenderedPageBreak/>
        <w:t xml:space="preserve">In the UK, </w:t>
      </w:r>
      <w:proofErr w:type="spellStart"/>
      <w:r w:rsidRPr="00EF7D3A">
        <w:rPr>
          <w:rFonts w:ascii="Arial" w:hAnsi="Arial" w:cs="Arial"/>
        </w:rPr>
        <w:t>Polyrey</w:t>
      </w:r>
      <w:proofErr w:type="spellEnd"/>
      <w:r w:rsidRPr="00EF7D3A">
        <w:rPr>
          <w:rFonts w:ascii="Arial" w:hAnsi="Arial" w:cs="Arial"/>
        </w:rPr>
        <w:t xml:space="preserve"> is a registered RIBA CPD provider, ensuring its team of engineered surfaces experts is on hand to support architects with their ongoing professional development.</w:t>
      </w:r>
    </w:p>
    <w:p w14:paraId="2DEB1DEC" w14:textId="77777777" w:rsidR="00EF7D3A" w:rsidRDefault="00EF7D3A" w:rsidP="00EF7D3A">
      <w:pPr>
        <w:spacing w:after="0" w:line="360" w:lineRule="auto"/>
        <w:rPr>
          <w:rFonts w:ascii="Arial" w:hAnsi="Arial" w:cs="Arial"/>
        </w:rPr>
      </w:pPr>
    </w:p>
    <w:p w14:paraId="6F40C8E1" w14:textId="5F938E52" w:rsidR="00FC6CBF" w:rsidRPr="00731121" w:rsidRDefault="00FC6CBF" w:rsidP="00271F81">
      <w:pPr>
        <w:spacing w:after="0" w:line="360" w:lineRule="auto"/>
        <w:rPr>
          <w:rFonts w:ascii="Arial" w:hAnsi="Arial" w:cs="Arial"/>
        </w:rPr>
      </w:pPr>
      <w:r>
        <w:rPr>
          <w:rFonts w:ascii="Arial" w:hAnsi="Arial" w:cs="Arial"/>
        </w:rPr>
        <w:t xml:space="preserve">For more information on </w:t>
      </w:r>
      <w:proofErr w:type="spellStart"/>
      <w:r>
        <w:rPr>
          <w:rFonts w:ascii="Arial" w:hAnsi="Arial" w:cs="Arial"/>
        </w:rPr>
        <w:t>Polyrey</w:t>
      </w:r>
      <w:proofErr w:type="spellEnd"/>
      <w:r>
        <w:rPr>
          <w:rFonts w:ascii="Arial" w:hAnsi="Arial" w:cs="Arial"/>
        </w:rPr>
        <w:t xml:space="preserve">, visit </w:t>
      </w:r>
      <w:hyperlink r:id="rId9" w:history="1">
        <w:r w:rsidRPr="006364B1">
          <w:rPr>
            <w:rStyle w:val="Hyperlink"/>
            <w:rFonts w:ascii="Arial" w:hAnsi="Arial" w:cs="Arial"/>
          </w:rPr>
          <w:t>wilsonart.co.uk/</w:t>
        </w:r>
        <w:proofErr w:type="spellStart"/>
        <w:r w:rsidRPr="006364B1">
          <w:rPr>
            <w:rStyle w:val="Hyperlink"/>
            <w:rFonts w:ascii="Arial" w:hAnsi="Arial" w:cs="Arial"/>
          </w:rPr>
          <w:t>polyrey</w:t>
        </w:r>
        <w:proofErr w:type="spellEnd"/>
      </w:hyperlink>
      <w:r>
        <w:rPr>
          <w:rFonts w:ascii="Arial" w:hAnsi="Arial" w:cs="Arial"/>
        </w:rPr>
        <w:t>.</w:t>
      </w:r>
    </w:p>
    <w:sectPr w:rsidR="00FC6CBF" w:rsidRPr="007311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EC21F9"/>
    <w:rsid w:val="00006619"/>
    <w:rsid w:val="00020DCB"/>
    <w:rsid w:val="00022ACE"/>
    <w:rsid w:val="0003158F"/>
    <w:rsid w:val="00035972"/>
    <w:rsid w:val="000401D1"/>
    <w:rsid w:val="0004185D"/>
    <w:rsid w:val="00047B34"/>
    <w:rsid w:val="000524D8"/>
    <w:rsid w:val="00071D9C"/>
    <w:rsid w:val="0007381F"/>
    <w:rsid w:val="00076D16"/>
    <w:rsid w:val="0008748B"/>
    <w:rsid w:val="00093B6B"/>
    <w:rsid w:val="000A4AE5"/>
    <w:rsid w:val="000B1C9E"/>
    <w:rsid w:val="000B3997"/>
    <w:rsid w:val="000C0778"/>
    <w:rsid w:val="000C1AF7"/>
    <w:rsid w:val="000C50EF"/>
    <w:rsid w:val="000C6265"/>
    <w:rsid w:val="000C75EE"/>
    <w:rsid w:val="000D15AD"/>
    <w:rsid w:val="000D7718"/>
    <w:rsid w:val="000E6D88"/>
    <w:rsid w:val="000E6E43"/>
    <w:rsid w:val="000F3432"/>
    <w:rsid w:val="001106E3"/>
    <w:rsid w:val="00110E49"/>
    <w:rsid w:val="001119BA"/>
    <w:rsid w:val="00120D78"/>
    <w:rsid w:val="001233F6"/>
    <w:rsid w:val="00123A46"/>
    <w:rsid w:val="00124969"/>
    <w:rsid w:val="001264B3"/>
    <w:rsid w:val="00132377"/>
    <w:rsid w:val="00134D96"/>
    <w:rsid w:val="00140E4E"/>
    <w:rsid w:val="00142916"/>
    <w:rsid w:val="00151EA2"/>
    <w:rsid w:val="00156A95"/>
    <w:rsid w:val="0016328A"/>
    <w:rsid w:val="001661DA"/>
    <w:rsid w:val="00166C69"/>
    <w:rsid w:val="00182210"/>
    <w:rsid w:val="00184685"/>
    <w:rsid w:val="001877D7"/>
    <w:rsid w:val="001A337E"/>
    <w:rsid w:val="001A383A"/>
    <w:rsid w:val="001B24EA"/>
    <w:rsid w:val="001B28B0"/>
    <w:rsid w:val="001B3C9E"/>
    <w:rsid w:val="001C0F48"/>
    <w:rsid w:val="001C58C4"/>
    <w:rsid w:val="001C6671"/>
    <w:rsid w:val="001D61B2"/>
    <w:rsid w:val="001D71B1"/>
    <w:rsid w:val="001D74D2"/>
    <w:rsid w:val="001D75D2"/>
    <w:rsid w:val="001E1BA7"/>
    <w:rsid w:val="001E3889"/>
    <w:rsid w:val="001E6767"/>
    <w:rsid w:val="001F1823"/>
    <w:rsid w:val="002030F0"/>
    <w:rsid w:val="00207772"/>
    <w:rsid w:val="00211D7C"/>
    <w:rsid w:val="00213A73"/>
    <w:rsid w:val="00216D11"/>
    <w:rsid w:val="002172BC"/>
    <w:rsid w:val="0022384D"/>
    <w:rsid w:val="00225EE0"/>
    <w:rsid w:val="002275C1"/>
    <w:rsid w:val="00252A8A"/>
    <w:rsid w:val="00253213"/>
    <w:rsid w:val="002533F4"/>
    <w:rsid w:val="00263122"/>
    <w:rsid w:val="002717AF"/>
    <w:rsid w:val="00271F81"/>
    <w:rsid w:val="0027320C"/>
    <w:rsid w:val="00287B58"/>
    <w:rsid w:val="00293562"/>
    <w:rsid w:val="00294318"/>
    <w:rsid w:val="00294C3A"/>
    <w:rsid w:val="002A7F1F"/>
    <w:rsid w:val="002B07A4"/>
    <w:rsid w:val="002B1FD1"/>
    <w:rsid w:val="002B3035"/>
    <w:rsid w:val="002B48D0"/>
    <w:rsid w:val="002B74FB"/>
    <w:rsid w:val="002E62F7"/>
    <w:rsid w:val="002E7EBC"/>
    <w:rsid w:val="002F154D"/>
    <w:rsid w:val="003022E3"/>
    <w:rsid w:val="00312E66"/>
    <w:rsid w:val="00313D7C"/>
    <w:rsid w:val="00314758"/>
    <w:rsid w:val="00317566"/>
    <w:rsid w:val="00322055"/>
    <w:rsid w:val="00324459"/>
    <w:rsid w:val="00333CC9"/>
    <w:rsid w:val="003663C0"/>
    <w:rsid w:val="003700C7"/>
    <w:rsid w:val="00376457"/>
    <w:rsid w:val="00381D82"/>
    <w:rsid w:val="003B28C3"/>
    <w:rsid w:val="003D0AE2"/>
    <w:rsid w:val="003D1EBF"/>
    <w:rsid w:val="003D2A9D"/>
    <w:rsid w:val="003D51F2"/>
    <w:rsid w:val="003E2F3F"/>
    <w:rsid w:val="00404786"/>
    <w:rsid w:val="0041307E"/>
    <w:rsid w:val="00413F91"/>
    <w:rsid w:val="004321B5"/>
    <w:rsid w:val="00441FAD"/>
    <w:rsid w:val="00442BED"/>
    <w:rsid w:val="00446E1C"/>
    <w:rsid w:val="00462C77"/>
    <w:rsid w:val="00465EC6"/>
    <w:rsid w:val="00470729"/>
    <w:rsid w:val="00483D9F"/>
    <w:rsid w:val="004846FD"/>
    <w:rsid w:val="00487DDB"/>
    <w:rsid w:val="00487FB0"/>
    <w:rsid w:val="00493E18"/>
    <w:rsid w:val="004A56D2"/>
    <w:rsid w:val="004C137C"/>
    <w:rsid w:val="004C506A"/>
    <w:rsid w:val="004E04E0"/>
    <w:rsid w:val="004E4592"/>
    <w:rsid w:val="004E5311"/>
    <w:rsid w:val="004E5912"/>
    <w:rsid w:val="004E7063"/>
    <w:rsid w:val="004F21CC"/>
    <w:rsid w:val="004F30AF"/>
    <w:rsid w:val="00501FAA"/>
    <w:rsid w:val="00503924"/>
    <w:rsid w:val="005108C7"/>
    <w:rsid w:val="00513F5C"/>
    <w:rsid w:val="005161B9"/>
    <w:rsid w:val="00516BC7"/>
    <w:rsid w:val="00517149"/>
    <w:rsid w:val="00523E06"/>
    <w:rsid w:val="0052437A"/>
    <w:rsid w:val="00524434"/>
    <w:rsid w:val="00530559"/>
    <w:rsid w:val="00531BC5"/>
    <w:rsid w:val="0053465A"/>
    <w:rsid w:val="005366BD"/>
    <w:rsid w:val="00536793"/>
    <w:rsid w:val="00546610"/>
    <w:rsid w:val="0054670C"/>
    <w:rsid w:val="00557C9A"/>
    <w:rsid w:val="00560EEB"/>
    <w:rsid w:val="00562D48"/>
    <w:rsid w:val="005671B0"/>
    <w:rsid w:val="005713D3"/>
    <w:rsid w:val="005858D0"/>
    <w:rsid w:val="00587D49"/>
    <w:rsid w:val="005916A8"/>
    <w:rsid w:val="005955DC"/>
    <w:rsid w:val="00595AD9"/>
    <w:rsid w:val="00597284"/>
    <w:rsid w:val="005A17D1"/>
    <w:rsid w:val="005B4831"/>
    <w:rsid w:val="005B7539"/>
    <w:rsid w:val="005C4207"/>
    <w:rsid w:val="005D1EBA"/>
    <w:rsid w:val="005D4FE2"/>
    <w:rsid w:val="005D6C37"/>
    <w:rsid w:val="00604426"/>
    <w:rsid w:val="006061BA"/>
    <w:rsid w:val="00607E74"/>
    <w:rsid w:val="00610548"/>
    <w:rsid w:val="0061120F"/>
    <w:rsid w:val="00613AD0"/>
    <w:rsid w:val="00627FE5"/>
    <w:rsid w:val="00632D02"/>
    <w:rsid w:val="006364B1"/>
    <w:rsid w:val="006368E3"/>
    <w:rsid w:val="00636EEA"/>
    <w:rsid w:val="00645F95"/>
    <w:rsid w:val="00660A24"/>
    <w:rsid w:val="00686762"/>
    <w:rsid w:val="00690630"/>
    <w:rsid w:val="00696EC9"/>
    <w:rsid w:val="006A30D7"/>
    <w:rsid w:val="006A7360"/>
    <w:rsid w:val="006B5C4A"/>
    <w:rsid w:val="006C2FE3"/>
    <w:rsid w:val="006C34B0"/>
    <w:rsid w:val="006D2509"/>
    <w:rsid w:val="006D4888"/>
    <w:rsid w:val="006E467C"/>
    <w:rsid w:val="006F645B"/>
    <w:rsid w:val="007027D4"/>
    <w:rsid w:val="00703290"/>
    <w:rsid w:val="00706F3C"/>
    <w:rsid w:val="0072752F"/>
    <w:rsid w:val="00731121"/>
    <w:rsid w:val="0073384E"/>
    <w:rsid w:val="00734ABF"/>
    <w:rsid w:val="00737623"/>
    <w:rsid w:val="007643E4"/>
    <w:rsid w:val="00770E86"/>
    <w:rsid w:val="00774D30"/>
    <w:rsid w:val="007A1AFE"/>
    <w:rsid w:val="007A491E"/>
    <w:rsid w:val="007B1523"/>
    <w:rsid w:val="007B4234"/>
    <w:rsid w:val="007C15FE"/>
    <w:rsid w:val="007C5290"/>
    <w:rsid w:val="007C7B60"/>
    <w:rsid w:val="007C7CF2"/>
    <w:rsid w:val="007D7BC5"/>
    <w:rsid w:val="007F5586"/>
    <w:rsid w:val="00804D91"/>
    <w:rsid w:val="00826AC7"/>
    <w:rsid w:val="008408CB"/>
    <w:rsid w:val="0084332E"/>
    <w:rsid w:val="00851C5A"/>
    <w:rsid w:val="00853169"/>
    <w:rsid w:val="008538CD"/>
    <w:rsid w:val="00854287"/>
    <w:rsid w:val="00855CEF"/>
    <w:rsid w:val="0085763C"/>
    <w:rsid w:val="008638C4"/>
    <w:rsid w:val="00870768"/>
    <w:rsid w:val="00884811"/>
    <w:rsid w:val="00884BCB"/>
    <w:rsid w:val="00894840"/>
    <w:rsid w:val="008A0247"/>
    <w:rsid w:val="008A3FCE"/>
    <w:rsid w:val="008B1DF4"/>
    <w:rsid w:val="008C28D5"/>
    <w:rsid w:val="008D1F9B"/>
    <w:rsid w:val="008E07E5"/>
    <w:rsid w:val="008E1290"/>
    <w:rsid w:val="008E49D1"/>
    <w:rsid w:val="008E4C7A"/>
    <w:rsid w:val="008F089E"/>
    <w:rsid w:val="008F18E7"/>
    <w:rsid w:val="008F5EAD"/>
    <w:rsid w:val="008F7209"/>
    <w:rsid w:val="00901FBE"/>
    <w:rsid w:val="009032A2"/>
    <w:rsid w:val="009070B4"/>
    <w:rsid w:val="00915264"/>
    <w:rsid w:val="00924366"/>
    <w:rsid w:val="00924AB2"/>
    <w:rsid w:val="00926B99"/>
    <w:rsid w:val="0093501A"/>
    <w:rsid w:val="009360BF"/>
    <w:rsid w:val="0093618C"/>
    <w:rsid w:val="0094064C"/>
    <w:rsid w:val="00946B91"/>
    <w:rsid w:val="009504C0"/>
    <w:rsid w:val="00951F17"/>
    <w:rsid w:val="00954746"/>
    <w:rsid w:val="0095558F"/>
    <w:rsid w:val="0095636F"/>
    <w:rsid w:val="0095657F"/>
    <w:rsid w:val="0096112D"/>
    <w:rsid w:val="00961A6C"/>
    <w:rsid w:val="009767C1"/>
    <w:rsid w:val="009812F1"/>
    <w:rsid w:val="00982296"/>
    <w:rsid w:val="00982ACD"/>
    <w:rsid w:val="00982ADF"/>
    <w:rsid w:val="00990401"/>
    <w:rsid w:val="00990B5D"/>
    <w:rsid w:val="009928FD"/>
    <w:rsid w:val="00996500"/>
    <w:rsid w:val="009B0504"/>
    <w:rsid w:val="009B40EC"/>
    <w:rsid w:val="009C16C9"/>
    <w:rsid w:val="009C3F33"/>
    <w:rsid w:val="009C47E3"/>
    <w:rsid w:val="009D42A4"/>
    <w:rsid w:val="009D4763"/>
    <w:rsid w:val="009D50C1"/>
    <w:rsid w:val="009D5A30"/>
    <w:rsid w:val="009D5C28"/>
    <w:rsid w:val="009E2E5D"/>
    <w:rsid w:val="009E2E8D"/>
    <w:rsid w:val="009E7765"/>
    <w:rsid w:val="009F1A0E"/>
    <w:rsid w:val="009F62E4"/>
    <w:rsid w:val="00A008CE"/>
    <w:rsid w:val="00A01EDB"/>
    <w:rsid w:val="00A03710"/>
    <w:rsid w:val="00A10B36"/>
    <w:rsid w:val="00A11538"/>
    <w:rsid w:val="00A11C37"/>
    <w:rsid w:val="00A11C5A"/>
    <w:rsid w:val="00A32FAD"/>
    <w:rsid w:val="00A34066"/>
    <w:rsid w:val="00A522A5"/>
    <w:rsid w:val="00A533B9"/>
    <w:rsid w:val="00A537D6"/>
    <w:rsid w:val="00A54AAF"/>
    <w:rsid w:val="00A56F5B"/>
    <w:rsid w:val="00A64B3F"/>
    <w:rsid w:val="00A72281"/>
    <w:rsid w:val="00A878FB"/>
    <w:rsid w:val="00AA0F71"/>
    <w:rsid w:val="00AA25F7"/>
    <w:rsid w:val="00AA682E"/>
    <w:rsid w:val="00AB24AD"/>
    <w:rsid w:val="00AB2A89"/>
    <w:rsid w:val="00AB4AAE"/>
    <w:rsid w:val="00AB5AE2"/>
    <w:rsid w:val="00AD551B"/>
    <w:rsid w:val="00AD5551"/>
    <w:rsid w:val="00AF28C3"/>
    <w:rsid w:val="00B173E9"/>
    <w:rsid w:val="00B22CA8"/>
    <w:rsid w:val="00B24011"/>
    <w:rsid w:val="00B30AE5"/>
    <w:rsid w:val="00B4301E"/>
    <w:rsid w:val="00B727B9"/>
    <w:rsid w:val="00B73103"/>
    <w:rsid w:val="00B865B1"/>
    <w:rsid w:val="00B87B50"/>
    <w:rsid w:val="00B9370D"/>
    <w:rsid w:val="00B940C2"/>
    <w:rsid w:val="00BB12EF"/>
    <w:rsid w:val="00BB2437"/>
    <w:rsid w:val="00BB573B"/>
    <w:rsid w:val="00BB5A07"/>
    <w:rsid w:val="00BB658C"/>
    <w:rsid w:val="00BC0C23"/>
    <w:rsid w:val="00BC471F"/>
    <w:rsid w:val="00BD2779"/>
    <w:rsid w:val="00BD5DF6"/>
    <w:rsid w:val="00BE014B"/>
    <w:rsid w:val="00BE2AC2"/>
    <w:rsid w:val="00BF2DEC"/>
    <w:rsid w:val="00C02636"/>
    <w:rsid w:val="00C02A49"/>
    <w:rsid w:val="00C12F33"/>
    <w:rsid w:val="00C152DC"/>
    <w:rsid w:val="00C35875"/>
    <w:rsid w:val="00C3708F"/>
    <w:rsid w:val="00C373FD"/>
    <w:rsid w:val="00C45620"/>
    <w:rsid w:val="00C57478"/>
    <w:rsid w:val="00C57659"/>
    <w:rsid w:val="00C66729"/>
    <w:rsid w:val="00C74E69"/>
    <w:rsid w:val="00C76B60"/>
    <w:rsid w:val="00C82C14"/>
    <w:rsid w:val="00C84899"/>
    <w:rsid w:val="00C9155B"/>
    <w:rsid w:val="00C966D5"/>
    <w:rsid w:val="00C967E0"/>
    <w:rsid w:val="00CA1520"/>
    <w:rsid w:val="00CA45EC"/>
    <w:rsid w:val="00CA54BC"/>
    <w:rsid w:val="00CA677F"/>
    <w:rsid w:val="00CB6374"/>
    <w:rsid w:val="00CC0A7B"/>
    <w:rsid w:val="00CC10D6"/>
    <w:rsid w:val="00CC2D37"/>
    <w:rsid w:val="00CD0AC1"/>
    <w:rsid w:val="00CD6213"/>
    <w:rsid w:val="00CD6416"/>
    <w:rsid w:val="00CD7A4A"/>
    <w:rsid w:val="00CE01A3"/>
    <w:rsid w:val="00CF61B4"/>
    <w:rsid w:val="00D01C54"/>
    <w:rsid w:val="00D1119B"/>
    <w:rsid w:val="00D12F71"/>
    <w:rsid w:val="00D26399"/>
    <w:rsid w:val="00D26A30"/>
    <w:rsid w:val="00D301EA"/>
    <w:rsid w:val="00D56C63"/>
    <w:rsid w:val="00D56DD0"/>
    <w:rsid w:val="00D73F78"/>
    <w:rsid w:val="00D7646A"/>
    <w:rsid w:val="00D83F7A"/>
    <w:rsid w:val="00D85AF1"/>
    <w:rsid w:val="00D932B3"/>
    <w:rsid w:val="00D93F5B"/>
    <w:rsid w:val="00DA3D33"/>
    <w:rsid w:val="00DB6A76"/>
    <w:rsid w:val="00DC337E"/>
    <w:rsid w:val="00DC57EE"/>
    <w:rsid w:val="00DC5F48"/>
    <w:rsid w:val="00DC6ADD"/>
    <w:rsid w:val="00DD2AE2"/>
    <w:rsid w:val="00DE09AF"/>
    <w:rsid w:val="00DE1951"/>
    <w:rsid w:val="00DE31D3"/>
    <w:rsid w:val="00DE6A85"/>
    <w:rsid w:val="00DE7177"/>
    <w:rsid w:val="00DF28F6"/>
    <w:rsid w:val="00DF4787"/>
    <w:rsid w:val="00E0479F"/>
    <w:rsid w:val="00E04FBD"/>
    <w:rsid w:val="00E1066B"/>
    <w:rsid w:val="00E21FCB"/>
    <w:rsid w:val="00E222C2"/>
    <w:rsid w:val="00E24A80"/>
    <w:rsid w:val="00E30708"/>
    <w:rsid w:val="00E30BD9"/>
    <w:rsid w:val="00E37BF5"/>
    <w:rsid w:val="00E44748"/>
    <w:rsid w:val="00E44BC9"/>
    <w:rsid w:val="00E45416"/>
    <w:rsid w:val="00E467C3"/>
    <w:rsid w:val="00E5194F"/>
    <w:rsid w:val="00E5433A"/>
    <w:rsid w:val="00E6769D"/>
    <w:rsid w:val="00E7395E"/>
    <w:rsid w:val="00E81E4C"/>
    <w:rsid w:val="00E82095"/>
    <w:rsid w:val="00E8730D"/>
    <w:rsid w:val="00E96F40"/>
    <w:rsid w:val="00E97BA5"/>
    <w:rsid w:val="00EB1031"/>
    <w:rsid w:val="00EB26BA"/>
    <w:rsid w:val="00EB2AF4"/>
    <w:rsid w:val="00EB3C29"/>
    <w:rsid w:val="00EC0975"/>
    <w:rsid w:val="00EC5B02"/>
    <w:rsid w:val="00EC7E6B"/>
    <w:rsid w:val="00ED1858"/>
    <w:rsid w:val="00ED4884"/>
    <w:rsid w:val="00EE2E57"/>
    <w:rsid w:val="00EF7D3A"/>
    <w:rsid w:val="00F05DF9"/>
    <w:rsid w:val="00F06E04"/>
    <w:rsid w:val="00F07246"/>
    <w:rsid w:val="00F1354C"/>
    <w:rsid w:val="00F13652"/>
    <w:rsid w:val="00F2090B"/>
    <w:rsid w:val="00F315FC"/>
    <w:rsid w:val="00F333A0"/>
    <w:rsid w:val="00F42515"/>
    <w:rsid w:val="00F53AC1"/>
    <w:rsid w:val="00F55237"/>
    <w:rsid w:val="00F56630"/>
    <w:rsid w:val="00F62E09"/>
    <w:rsid w:val="00F630CF"/>
    <w:rsid w:val="00F665F6"/>
    <w:rsid w:val="00F6685B"/>
    <w:rsid w:val="00F73CEB"/>
    <w:rsid w:val="00F7690B"/>
    <w:rsid w:val="00F85C05"/>
    <w:rsid w:val="00F860E6"/>
    <w:rsid w:val="00F86DFA"/>
    <w:rsid w:val="00F9208C"/>
    <w:rsid w:val="00F974A5"/>
    <w:rsid w:val="00FB31F9"/>
    <w:rsid w:val="00FC1877"/>
    <w:rsid w:val="00FC1C05"/>
    <w:rsid w:val="00FC4B07"/>
    <w:rsid w:val="00FC6CBF"/>
    <w:rsid w:val="00FD463B"/>
    <w:rsid w:val="00FF47FB"/>
    <w:rsid w:val="00FF487E"/>
    <w:rsid w:val="0B8FF20C"/>
    <w:rsid w:val="0F90665C"/>
    <w:rsid w:val="12D19815"/>
    <w:rsid w:val="13C0297E"/>
    <w:rsid w:val="13DDBC98"/>
    <w:rsid w:val="14BC838B"/>
    <w:rsid w:val="1DAAF7EB"/>
    <w:rsid w:val="24ED6196"/>
    <w:rsid w:val="28D5762D"/>
    <w:rsid w:val="2961AECC"/>
    <w:rsid w:val="2B0B592F"/>
    <w:rsid w:val="3021360A"/>
    <w:rsid w:val="31CCE9F6"/>
    <w:rsid w:val="3781435A"/>
    <w:rsid w:val="3AAD71FF"/>
    <w:rsid w:val="3B9065C0"/>
    <w:rsid w:val="3BDDC9AD"/>
    <w:rsid w:val="40B1D7B2"/>
    <w:rsid w:val="42E9B89F"/>
    <w:rsid w:val="4ECB9134"/>
    <w:rsid w:val="4F1204C0"/>
    <w:rsid w:val="503F3560"/>
    <w:rsid w:val="54614209"/>
    <w:rsid w:val="59CDC3D5"/>
    <w:rsid w:val="5AD6E800"/>
    <w:rsid w:val="5CC1E493"/>
    <w:rsid w:val="5DE31ACB"/>
    <w:rsid w:val="5FAA5923"/>
    <w:rsid w:val="6013C896"/>
    <w:rsid w:val="61462984"/>
    <w:rsid w:val="63A7B8A4"/>
    <w:rsid w:val="644D2F06"/>
    <w:rsid w:val="658EA0BC"/>
    <w:rsid w:val="696BEA29"/>
    <w:rsid w:val="69EC21F9"/>
    <w:rsid w:val="6B52F9DF"/>
    <w:rsid w:val="6FBF9227"/>
    <w:rsid w:val="721E4BFA"/>
    <w:rsid w:val="74C1AC47"/>
    <w:rsid w:val="76A11B6A"/>
    <w:rsid w:val="799916B6"/>
    <w:rsid w:val="7BDDCA2A"/>
    <w:rsid w:val="7F42F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21F9"/>
  <w15:chartTrackingRefBased/>
  <w15:docId w15:val="{C5D44F17-A29C-4926-A56D-D0C1EDE2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281"/>
    <w:rPr>
      <w:color w:val="0563C1" w:themeColor="hyperlink"/>
      <w:u w:val="single"/>
    </w:rPr>
  </w:style>
  <w:style w:type="character" w:styleId="UnresolvedMention">
    <w:name w:val="Unresolved Mention"/>
    <w:basedOn w:val="DefaultParagraphFont"/>
    <w:uiPriority w:val="99"/>
    <w:semiHidden/>
    <w:unhideWhenUsed/>
    <w:rsid w:val="00A72281"/>
    <w:rPr>
      <w:color w:val="605E5C"/>
      <w:shd w:val="clear" w:color="auto" w:fill="E1DFDD"/>
    </w:rPr>
  </w:style>
  <w:style w:type="paragraph" w:styleId="CommentText">
    <w:name w:val="annotation text"/>
    <w:basedOn w:val="Normal"/>
    <w:link w:val="CommentTextChar"/>
    <w:uiPriority w:val="99"/>
    <w:unhideWhenUsed/>
    <w:rsid w:val="00F630CF"/>
    <w:pPr>
      <w:spacing w:line="240" w:lineRule="auto"/>
    </w:pPr>
    <w:rPr>
      <w:sz w:val="20"/>
      <w:szCs w:val="20"/>
    </w:rPr>
  </w:style>
  <w:style w:type="character" w:customStyle="1" w:styleId="CommentTextChar">
    <w:name w:val="Comment Text Char"/>
    <w:basedOn w:val="DefaultParagraphFont"/>
    <w:link w:val="CommentText"/>
    <w:uiPriority w:val="99"/>
    <w:rsid w:val="00F630CF"/>
    <w:rPr>
      <w:sz w:val="20"/>
      <w:szCs w:val="20"/>
    </w:rPr>
  </w:style>
  <w:style w:type="character" w:styleId="CommentReference">
    <w:name w:val="annotation reference"/>
    <w:basedOn w:val="DefaultParagraphFont"/>
    <w:uiPriority w:val="99"/>
    <w:semiHidden/>
    <w:unhideWhenUsed/>
    <w:rsid w:val="00F630CF"/>
    <w:rPr>
      <w:sz w:val="16"/>
      <w:szCs w:val="16"/>
    </w:rPr>
  </w:style>
  <w:style w:type="paragraph" w:styleId="Revision">
    <w:name w:val="Revision"/>
    <w:hidden/>
    <w:uiPriority w:val="99"/>
    <w:semiHidden/>
    <w:rsid w:val="00F630CF"/>
    <w:pPr>
      <w:spacing w:after="0" w:line="240" w:lineRule="auto"/>
    </w:pPr>
  </w:style>
  <w:style w:type="paragraph" w:styleId="CommentSubject">
    <w:name w:val="annotation subject"/>
    <w:basedOn w:val="CommentText"/>
    <w:next w:val="CommentText"/>
    <w:link w:val="CommentSubjectChar"/>
    <w:uiPriority w:val="99"/>
    <w:semiHidden/>
    <w:unhideWhenUsed/>
    <w:rsid w:val="001661DA"/>
    <w:rPr>
      <w:b/>
      <w:bCs/>
    </w:rPr>
  </w:style>
  <w:style w:type="character" w:customStyle="1" w:styleId="CommentSubjectChar">
    <w:name w:val="Comment Subject Char"/>
    <w:basedOn w:val="CommentTextChar"/>
    <w:link w:val="CommentSubject"/>
    <w:uiPriority w:val="99"/>
    <w:semiHidden/>
    <w:rsid w:val="00166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sonart.co.uk/polyrey?utm_medium=pressrelease&amp;utm_source=pr&amp;utm_campaign=galerie&amp;utm_term=galerie%20launc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ilsonart.co.uk/polyrey?utm_medium=pressrelease&amp;utm_source=pr&amp;utm_campaign=galerie&amp;utm_term=galerie%20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832A9C91D8B4EB2683FC9BD43C3D6" ma:contentTypeVersion="15" ma:contentTypeDescription="Create a new document." ma:contentTypeScope="" ma:versionID="8eef7aaff01fd217fa04a52d55cf32c2">
  <xsd:schema xmlns:xsd="http://www.w3.org/2001/XMLSchema" xmlns:xs="http://www.w3.org/2001/XMLSchema" xmlns:p="http://schemas.microsoft.com/office/2006/metadata/properties" xmlns:ns2="49f8d419-eb99-4eb4-b699-215d839ae975" xmlns:ns3="d6279aad-22ca-4f4f-a364-b4faffb1faa4" targetNamespace="http://schemas.microsoft.com/office/2006/metadata/properties" ma:root="true" ma:fieldsID="904361c8b7410d529c177b8e2b7d340b" ns2:_="" ns3:_="">
    <xsd:import namespace="49f8d419-eb99-4eb4-b699-215d839ae975"/>
    <xsd:import namespace="d6279aad-22ca-4f4f-a364-b4faffb1fa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8d419-eb99-4eb4-b699-215d839ae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66c07c-a080-4b44-a202-786fbb32680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279aad-22ca-4f4f-a364-b4faffb1faa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dc22f7-ea18-492c-8f4e-bc1397fc8e9a}" ma:internalName="TaxCatchAll" ma:showField="CatchAllData" ma:web="d6279aad-22ca-4f4f-a364-b4faffb1fa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f8d419-eb99-4eb4-b699-215d839ae975">
      <Terms xmlns="http://schemas.microsoft.com/office/infopath/2007/PartnerControls"/>
    </lcf76f155ced4ddcb4097134ff3c332f>
    <TaxCatchAll xmlns="d6279aad-22ca-4f4f-a364-b4faffb1fa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D0ADD-1E63-4D59-9E90-BF332F72B012}"/>
</file>

<file path=customXml/itemProps2.xml><?xml version="1.0" encoding="utf-8"?>
<ds:datastoreItem xmlns:ds="http://schemas.openxmlformats.org/officeDocument/2006/customXml" ds:itemID="{0DF1EC8A-F26C-4D72-9D04-E1DEEA5CFDF8}">
  <ds:schemaRefs>
    <ds:schemaRef ds:uri="http://purl.org/dc/elements/1.1/"/>
    <ds:schemaRef ds:uri="5d1cf251-ddeb-4e25-a54b-f9bdcac9dc64"/>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499f87bc-c38f-4cbb-8870-449de64eff48"/>
    <ds:schemaRef ds:uri="http://www.w3.org/XML/1998/namespace"/>
  </ds:schemaRefs>
</ds:datastoreItem>
</file>

<file path=customXml/itemProps3.xml><?xml version="1.0" encoding="utf-8"?>
<ds:datastoreItem xmlns:ds="http://schemas.openxmlformats.org/officeDocument/2006/customXml" ds:itemID="{C7A509FD-19A3-40FB-963A-24E8C092BB8E}">
  <ds:schemaRefs>
    <ds:schemaRef ds:uri="http://schemas.openxmlformats.org/officeDocument/2006/bibliography"/>
  </ds:schemaRefs>
</ds:datastoreItem>
</file>

<file path=customXml/itemProps4.xml><?xml version="1.0" encoding="utf-8"?>
<ds:datastoreItem xmlns:ds="http://schemas.openxmlformats.org/officeDocument/2006/customXml" ds:itemID="{027ACD95-B544-416C-929C-2CE4A4253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Blenkiron</dc:creator>
  <cp:keywords/>
  <dc:description/>
  <cp:lastModifiedBy>Rob Jones</cp:lastModifiedBy>
  <cp:revision>2</cp:revision>
  <dcterms:created xsi:type="dcterms:W3CDTF">2024-02-28T12:34:00Z</dcterms:created>
  <dcterms:modified xsi:type="dcterms:W3CDTF">2024-02-28T12:34:00Z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0x010100B5456D62DDB25540BDFBE6BDB948941E</vt:lpwstr>
  </property>
  <property fmtid="{D5CDD505-2E9C-101B-9397-08002B2CF9AE}" pid="3" name="MediaServiceImageTags">
    <vt:lpwstr/>
  </property>
</Properties>
</file>