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4E96D" w14:textId="7E0A64AA" w:rsidR="3FAE2DBD" w:rsidRDefault="3FAE2DBD" w:rsidP="3FAE2DBD">
      <w:r>
        <w:rPr>
          <w:noProof/>
        </w:rPr>
        <w:drawing>
          <wp:anchor distT="0" distB="0" distL="114300" distR="114300" simplePos="0" relativeHeight="251658240" behindDoc="0" locked="0" layoutInCell="1" allowOverlap="1" wp14:anchorId="40CEECB8" wp14:editId="1A220602">
            <wp:simplePos x="0" y="0"/>
            <wp:positionH relativeFrom="column">
              <wp:align>right</wp:align>
            </wp:positionH>
            <wp:positionV relativeFrom="paragraph">
              <wp:posOffset>0</wp:posOffset>
            </wp:positionV>
            <wp:extent cx="2790825" cy="490760"/>
            <wp:effectExtent l="0" t="0" r="0" b="0"/>
            <wp:wrapSquare wrapText="bothSides"/>
            <wp:docPr id="1478191245" name="Picture 147819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790825" cy="490760"/>
                    </a:xfrm>
                    <a:prstGeom prst="rect">
                      <a:avLst/>
                    </a:prstGeom>
                  </pic:spPr>
                </pic:pic>
              </a:graphicData>
            </a:graphic>
            <wp14:sizeRelH relativeFrom="page">
              <wp14:pctWidth>0</wp14:pctWidth>
            </wp14:sizeRelH>
            <wp14:sizeRelV relativeFrom="page">
              <wp14:pctHeight>0</wp14:pctHeight>
            </wp14:sizeRelV>
          </wp:anchor>
        </w:drawing>
      </w:r>
    </w:p>
    <w:p w14:paraId="59D66CC8" w14:textId="184B55AD" w:rsidR="0E7FE15F" w:rsidRDefault="0E7FE15F" w:rsidP="0E7FE15F">
      <w:pPr>
        <w:rPr>
          <w:rFonts w:ascii="Verdana Pro" w:eastAsia="Verdana Pro" w:hAnsi="Verdana Pro" w:cs="Verdana Pro"/>
        </w:rPr>
      </w:pPr>
    </w:p>
    <w:p w14:paraId="66919114" w14:textId="40933861" w:rsidR="6C11E819" w:rsidRDefault="00000000" w:rsidP="0E7FE15F">
      <w:pPr>
        <w:rPr>
          <w:rFonts w:ascii="Verdana Pro" w:eastAsia="Verdana Pro" w:hAnsi="Verdana Pro" w:cs="Verdana Pro"/>
          <w:sz w:val="18"/>
          <w:szCs w:val="18"/>
        </w:rPr>
      </w:pPr>
      <w:hyperlink r:id="rId8">
        <w:r w:rsidR="6C11E819" w:rsidRPr="0E7FE15F">
          <w:rPr>
            <w:rStyle w:val="Hyperlink"/>
            <w:rFonts w:ascii="Verdana Pro" w:eastAsia="Verdana Pro" w:hAnsi="Verdana Pro" w:cs="Verdana Pro"/>
            <w:sz w:val="18"/>
            <w:szCs w:val="18"/>
          </w:rPr>
          <w:t>Technocover</w:t>
        </w:r>
      </w:hyperlink>
      <w:r w:rsidR="6C11E819" w:rsidRPr="0E7FE15F">
        <w:rPr>
          <w:rFonts w:ascii="Verdana Pro" w:eastAsia="Verdana Pro" w:hAnsi="Verdana Pro" w:cs="Verdana Pro"/>
          <w:sz w:val="18"/>
          <w:szCs w:val="18"/>
        </w:rPr>
        <w:t>, for immediate release</w:t>
      </w:r>
    </w:p>
    <w:p w14:paraId="2B7E5884" w14:textId="3719A7EC" w:rsidR="0E7FE15F" w:rsidRDefault="0E7FE15F" w:rsidP="0E7FE15F">
      <w:pPr>
        <w:rPr>
          <w:rFonts w:ascii="Verdana Pro" w:eastAsia="Verdana Pro" w:hAnsi="Verdana Pro" w:cs="Verdana Pro"/>
          <w:sz w:val="18"/>
          <w:szCs w:val="18"/>
        </w:rPr>
      </w:pPr>
    </w:p>
    <w:p w14:paraId="5E5787A5" w14:textId="4601D2B2" w:rsidR="00AC2620" w:rsidRDefault="12274C92" w:rsidP="3FAE2DBD">
      <w:pPr>
        <w:pStyle w:val="Title"/>
        <w:rPr>
          <w:rFonts w:ascii="Verdana Pro" w:eastAsia="Verdana Pro" w:hAnsi="Verdana Pro" w:cs="Verdana Pro"/>
        </w:rPr>
      </w:pPr>
      <w:r w:rsidRPr="1C12EF78">
        <w:rPr>
          <w:rFonts w:ascii="Verdana Pro" w:eastAsia="Verdana Pro" w:hAnsi="Verdana Pro" w:cs="Verdana Pro"/>
        </w:rPr>
        <w:t xml:space="preserve">Technocover </w:t>
      </w:r>
      <w:r w:rsidR="6AEDFBFD" w:rsidRPr="1C12EF78">
        <w:rPr>
          <w:rFonts w:ascii="Verdana Pro" w:eastAsia="Verdana Pro" w:hAnsi="Verdana Pro" w:cs="Verdana Pro"/>
        </w:rPr>
        <w:t xml:space="preserve">is </w:t>
      </w:r>
      <w:r w:rsidRPr="1C12EF78">
        <w:rPr>
          <w:rFonts w:ascii="Verdana Pro" w:eastAsia="Verdana Pro" w:hAnsi="Verdana Pro" w:cs="Verdana Pro"/>
        </w:rPr>
        <w:t>attend</w:t>
      </w:r>
      <w:r w:rsidR="34219A27" w:rsidRPr="1C12EF78">
        <w:rPr>
          <w:rFonts w:ascii="Verdana Pro" w:eastAsia="Verdana Pro" w:hAnsi="Verdana Pro" w:cs="Verdana Pro"/>
        </w:rPr>
        <w:t>ing</w:t>
      </w:r>
      <w:r w:rsidRPr="1C12EF78">
        <w:rPr>
          <w:rFonts w:ascii="Verdana Pro" w:eastAsia="Verdana Pro" w:hAnsi="Verdana Pro" w:cs="Verdana Pro"/>
        </w:rPr>
        <w:t xml:space="preserve"> International Security Expo</w:t>
      </w:r>
    </w:p>
    <w:p w14:paraId="2E42E25F" w14:textId="381D13B9" w:rsidR="371E6042" w:rsidRDefault="063C6B4E" w:rsidP="65720FD0">
      <w:pPr>
        <w:rPr>
          <w:rFonts w:ascii="Verdana Pro" w:eastAsia="Verdana Pro" w:hAnsi="Verdana Pro" w:cs="Verdana Pro"/>
        </w:rPr>
      </w:pPr>
      <w:r w:rsidRPr="65720FD0">
        <w:rPr>
          <w:rFonts w:ascii="Verdana Pro" w:eastAsia="Verdana Pro" w:hAnsi="Verdana Pro" w:cs="Verdana Pro"/>
        </w:rPr>
        <w:t xml:space="preserve"> </w:t>
      </w:r>
    </w:p>
    <w:p w14:paraId="15F232DF" w14:textId="4AEED51B" w:rsidR="371E6042" w:rsidRPr="00DE5A3B" w:rsidRDefault="6888F5A2" w:rsidP="1C12EF78">
      <w:pPr>
        <w:rPr>
          <w:rFonts w:ascii="Verdana Pro" w:eastAsia="Verdana Pro" w:hAnsi="Verdana Pro" w:cs="Verdana Pro"/>
          <w:color w:val="000000" w:themeColor="text1"/>
        </w:rPr>
      </w:pPr>
      <w:r w:rsidRPr="00DE5A3B">
        <w:rPr>
          <w:rFonts w:ascii="Verdana Pro" w:eastAsia="Verdana Pro" w:hAnsi="Verdana Pro" w:cs="Verdana Pro"/>
          <w:color w:val="000000" w:themeColor="text1"/>
        </w:rPr>
        <w:t xml:space="preserve">Technocover will be exhibiting </w:t>
      </w:r>
      <w:r w:rsidR="782B2B31" w:rsidRPr="00DE5A3B">
        <w:rPr>
          <w:rFonts w:ascii="Verdana Pro" w:eastAsia="Verdana Pro" w:hAnsi="Verdana Pro" w:cs="Verdana Pro"/>
          <w:color w:val="000000" w:themeColor="text1"/>
        </w:rPr>
        <w:t>at this year’s International Security Expo on September 26</w:t>
      </w:r>
      <w:r w:rsidR="782B2B31" w:rsidRPr="00DE5A3B">
        <w:rPr>
          <w:rFonts w:ascii="Verdana Pro" w:eastAsia="Verdana Pro" w:hAnsi="Verdana Pro" w:cs="Verdana Pro"/>
          <w:color w:val="000000" w:themeColor="text1"/>
          <w:vertAlign w:val="superscript"/>
        </w:rPr>
        <w:t>th</w:t>
      </w:r>
      <w:r w:rsidR="782B2B31" w:rsidRPr="00DE5A3B">
        <w:rPr>
          <w:rFonts w:ascii="Verdana Pro" w:eastAsia="Verdana Pro" w:hAnsi="Verdana Pro" w:cs="Verdana Pro"/>
          <w:color w:val="000000" w:themeColor="text1"/>
        </w:rPr>
        <w:t xml:space="preserve"> and </w:t>
      </w:r>
      <w:r w:rsidR="115F0F8A" w:rsidRPr="00DE5A3B">
        <w:rPr>
          <w:rFonts w:ascii="Verdana Pro" w:eastAsia="Verdana Pro" w:hAnsi="Verdana Pro" w:cs="Verdana Pro"/>
          <w:color w:val="000000" w:themeColor="text1"/>
        </w:rPr>
        <w:t>27</w:t>
      </w:r>
      <w:r w:rsidR="115F0F8A" w:rsidRPr="00DE5A3B">
        <w:rPr>
          <w:rFonts w:ascii="Verdana Pro" w:eastAsia="Verdana Pro" w:hAnsi="Verdana Pro" w:cs="Verdana Pro"/>
          <w:color w:val="000000" w:themeColor="text1"/>
          <w:vertAlign w:val="superscript"/>
        </w:rPr>
        <w:t>th</w:t>
      </w:r>
      <w:r w:rsidR="091FC8A7" w:rsidRPr="00DE5A3B">
        <w:rPr>
          <w:rFonts w:ascii="Verdana Pro" w:eastAsia="Verdana Pro" w:hAnsi="Verdana Pro" w:cs="Verdana Pro"/>
          <w:color w:val="000000" w:themeColor="text1"/>
          <w:vertAlign w:val="superscript"/>
        </w:rPr>
        <w:t xml:space="preserve"> </w:t>
      </w:r>
      <w:r w:rsidR="317073B2" w:rsidRPr="00DE5A3B">
        <w:rPr>
          <w:rFonts w:ascii="Verdana Pro" w:eastAsia="Verdana Pro" w:hAnsi="Verdana Pro" w:cs="Verdana Pro"/>
          <w:color w:val="000000" w:themeColor="text1"/>
        </w:rPr>
        <w:t>at</w:t>
      </w:r>
      <w:r w:rsidR="091FC8A7" w:rsidRPr="00DE5A3B">
        <w:rPr>
          <w:rFonts w:ascii="Verdana Pro" w:eastAsia="Verdana Pro" w:hAnsi="Verdana Pro" w:cs="Verdana Pro"/>
          <w:color w:val="000000" w:themeColor="text1"/>
        </w:rPr>
        <w:t xml:space="preserve"> London Olympia.</w:t>
      </w:r>
    </w:p>
    <w:p w14:paraId="5146FC3C" w14:textId="36F6A41B" w:rsidR="371E6042" w:rsidRPr="00DE5A3B" w:rsidRDefault="3201FD7B" w:rsidP="65720FD0">
      <w:pPr>
        <w:rPr>
          <w:rFonts w:ascii="Verdana Pro" w:eastAsia="Verdana Pro" w:hAnsi="Verdana Pro" w:cs="Verdana Pro"/>
          <w:color w:val="000000" w:themeColor="text1"/>
        </w:rPr>
      </w:pPr>
      <w:r w:rsidRPr="00DE5A3B">
        <w:rPr>
          <w:rFonts w:ascii="Verdana Pro" w:eastAsia="Verdana Pro" w:hAnsi="Verdana Pro" w:cs="Verdana Pro"/>
          <w:color w:val="000000" w:themeColor="text1"/>
        </w:rPr>
        <w:t>Technocover will be a</w:t>
      </w:r>
      <w:r w:rsidR="315E278A" w:rsidRPr="00DE5A3B">
        <w:rPr>
          <w:rFonts w:ascii="Verdana Pro" w:eastAsia="Verdana Pro" w:hAnsi="Verdana Pro" w:cs="Verdana Pro"/>
          <w:color w:val="000000" w:themeColor="text1"/>
        </w:rPr>
        <w:t xml:space="preserve">t </w:t>
      </w:r>
      <w:r w:rsidR="371E6042" w:rsidRPr="00DE5A3B">
        <w:rPr>
          <w:rFonts w:ascii="Verdana Pro" w:eastAsia="Verdana Pro" w:hAnsi="Verdana Pro" w:cs="Verdana Pro"/>
          <w:color w:val="000000" w:themeColor="text1"/>
        </w:rPr>
        <w:t xml:space="preserve">stand </w:t>
      </w:r>
      <w:r w:rsidR="3BF8042A" w:rsidRPr="00DE5A3B">
        <w:rPr>
          <w:rFonts w:ascii="Verdana Pro" w:eastAsia="Verdana Pro" w:hAnsi="Verdana Pro" w:cs="Verdana Pro"/>
          <w:color w:val="000000" w:themeColor="text1"/>
        </w:rPr>
        <w:t>A121</w:t>
      </w:r>
      <w:r w:rsidR="300586E0" w:rsidRPr="00DE5A3B">
        <w:rPr>
          <w:rFonts w:ascii="Verdana Pro" w:eastAsia="Verdana Pro" w:hAnsi="Verdana Pro" w:cs="Verdana Pro"/>
          <w:color w:val="000000" w:themeColor="text1"/>
        </w:rPr>
        <w:t>,</w:t>
      </w:r>
      <w:r w:rsidR="69F52F43" w:rsidRPr="00DE5A3B">
        <w:rPr>
          <w:rFonts w:ascii="Verdana Pro" w:eastAsia="Verdana Pro" w:hAnsi="Verdana Pro" w:cs="Verdana Pro"/>
          <w:color w:val="000000" w:themeColor="text1"/>
        </w:rPr>
        <w:t xml:space="preserve"> located in the ‘Perimeter Protection Zone’</w:t>
      </w:r>
      <w:r w:rsidR="7856579F" w:rsidRPr="00DE5A3B">
        <w:rPr>
          <w:rFonts w:ascii="Verdana Pro" w:eastAsia="Verdana Pro" w:hAnsi="Verdana Pro" w:cs="Verdana Pro"/>
          <w:color w:val="000000" w:themeColor="text1"/>
        </w:rPr>
        <w:t>. M</w:t>
      </w:r>
      <w:r w:rsidR="2B9B6717" w:rsidRPr="00DE5A3B">
        <w:rPr>
          <w:rFonts w:ascii="Verdana Pro" w:eastAsia="Verdana Pro" w:hAnsi="Verdana Pro" w:cs="Verdana Pro"/>
          <w:color w:val="000000" w:themeColor="text1"/>
        </w:rPr>
        <w:t xml:space="preserve">embers of both </w:t>
      </w:r>
      <w:r w:rsidR="4D05A716" w:rsidRPr="00DE5A3B">
        <w:rPr>
          <w:rFonts w:ascii="Verdana Pro" w:eastAsia="Verdana Pro" w:hAnsi="Verdana Pro" w:cs="Verdana Pro"/>
          <w:color w:val="000000" w:themeColor="text1"/>
        </w:rPr>
        <w:t xml:space="preserve">its </w:t>
      </w:r>
      <w:r w:rsidR="4D5A7AA9" w:rsidRPr="00DE5A3B">
        <w:rPr>
          <w:rFonts w:ascii="Verdana Pro" w:eastAsia="Verdana Pro" w:hAnsi="Verdana Pro" w:cs="Verdana Pro"/>
          <w:color w:val="000000" w:themeColor="text1"/>
        </w:rPr>
        <w:t xml:space="preserve">engineering and technical sales </w:t>
      </w:r>
      <w:r w:rsidR="735D1849" w:rsidRPr="00DE5A3B">
        <w:rPr>
          <w:rFonts w:ascii="Verdana Pro" w:eastAsia="Verdana Pro" w:hAnsi="Verdana Pro" w:cs="Verdana Pro"/>
          <w:color w:val="000000" w:themeColor="text1"/>
        </w:rPr>
        <w:t>team</w:t>
      </w:r>
      <w:r w:rsidR="26593E30" w:rsidRPr="00DE5A3B">
        <w:rPr>
          <w:rFonts w:ascii="Verdana Pro" w:eastAsia="Verdana Pro" w:hAnsi="Verdana Pro" w:cs="Verdana Pro"/>
          <w:color w:val="000000" w:themeColor="text1"/>
        </w:rPr>
        <w:t xml:space="preserve">s will be alongside </w:t>
      </w:r>
      <w:bookmarkStart w:id="0" w:name="_Int_xF7obFyS"/>
      <w:r w:rsidR="735D1849" w:rsidRPr="00DE5A3B">
        <w:rPr>
          <w:rFonts w:ascii="Verdana Pro" w:eastAsia="Verdana Pro" w:hAnsi="Verdana Pro" w:cs="Verdana Pro"/>
          <w:color w:val="000000" w:themeColor="text1"/>
        </w:rPr>
        <w:t>chairman</w:t>
      </w:r>
      <w:bookmarkEnd w:id="0"/>
      <w:r w:rsidR="735D1849" w:rsidRPr="00DE5A3B">
        <w:rPr>
          <w:rFonts w:ascii="Verdana Pro" w:eastAsia="Verdana Pro" w:hAnsi="Verdana Pro" w:cs="Verdana Pro"/>
          <w:color w:val="000000" w:themeColor="text1"/>
        </w:rPr>
        <w:t xml:space="preserve"> Derek Ling</w:t>
      </w:r>
      <w:r w:rsidR="33FAB33C" w:rsidRPr="00DE5A3B">
        <w:rPr>
          <w:rFonts w:ascii="Verdana Pro" w:eastAsia="Verdana Pro" w:hAnsi="Verdana Pro" w:cs="Verdana Pro"/>
          <w:color w:val="000000" w:themeColor="text1"/>
        </w:rPr>
        <w:t xml:space="preserve"> and</w:t>
      </w:r>
      <w:r w:rsidR="735D1849" w:rsidRPr="00DE5A3B">
        <w:rPr>
          <w:rFonts w:ascii="Verdana Pro" w:eastAsia="Verdana Pro" w:hAnsi="Verdana Pro" w:cs="Verdana Pro"/>
          <w:color w:val="000000" w:themeColor="text1"/>
        </w:rPr>
        <w:t xml:space="preserve"> managing director David Boughey </w:t>
      </w:r>
      <w:r w:rsidR="4617E1F1" w:rsidRPr="00DE5A3B">
        <w:rPr>
          <w:rFonts w:ascii="Verdana Pro" w:eastAsia="Verdana Pro" w:hAnsi="Verdana Pro" w:cs="Verdana Pro"/>
          <w:color w:val="000000" w:themeColor="text1"/>
        </w:rPr>
        <w:t xml:space="preserve">to </w:t>
      </w:r>
      <w:r w:rsidR="4E52F850" w:rsidRPr="00DE5A3B">
        <w:rPr>
          <w:rFonts w:ascii="Verdana Pro" w:eastAsia="Verdana Pro" w:hAnsi="Verdana Pro" w:cs="Verdana Pro"/>
          <w:color w:val="000000" w:themeColor="text1"/>
        </w:rPr>
        <w:t>discuss</w:t>
      </w:r>
      <w:r w:rsidR="4617E1F1" w:rsidRPr="00DE5A3B">
        <w:rPr>
          <w:rFonts w:ascii="Verdana Pro" w:eastAsia="Verdana Pro" w:hAnsi="Verdana Pro" w:cs="Verdana Pro"/>
          <w:color w:val="000000" w:themeColor="text1"/>
        </w:rPr>
        <w:t xml:space="preserve"> </w:t>
      </w:r>
      <w:r w:rsidR="4E52F850" w:rsidRPr="00DE5A3B">
        <w:rPr>
          <w:rFonts w:ascii="Verdana Pro" w:eastAsia="Verdana Pro" w:hAnsi="Verdana Pro" w:cs="Verdana Pro"/>
          <w:color w:val="000000" w:themeColor="text1"/>
        </w:rPr>
        <w:t xml:space="preserve">the full </w:t>
      </w:r>
      <w:r w:rsidR="025E0428" w:rsidRPr="00DE5A3B">
        <w:rPr>
          <w:rFonts w:ascii="Verdana Pro" w:eastAsia="Verdana Pro" w:hAnsi="Verdana Pro" w:cs="Verdana Pro"/>
          <w:color w:val="000000" w:themeColor="text1"/>
        </w:rPr>
        <w:t>range of products.</w:t>
      </w:r>
    </w:p>
    <w:p w14:paraId="31D8CC2C" w14:textId="3E743FE0" w:rsidR="371E6042" w:rsidRPr="00DE5A3B" w:rsidRDefault="11547014" w:rsidP="65720FD0">
      <w:pPr>
        <w:rPr>
          <w:rFonts w:ascii="Verdana Pro" w:eastAsia="Verdana Pro" w:hAnsi="Verdana Pro" w:cs="Verdana Pro"/>
          <w:color w:val="000000" w:themeColor="text1"/>
        </w:rPr>
      </w:pPr>
      <w:r w:rsidRPr="00DE5A3B">
        <w:rPr>
          <w:rFonts w:ascii="Verdana Pro" w:eastAsia="Verdana Pro" w:hAnsi="Verdana Pro" w:cs="Verdana Pro"/>
          <w:color w:val="000000" w:themeColor="text1"/>
        </w:rPr>
        <w:t xml:space="preserve">This range varies from access covers and doors to cabinets, </w:t>
      </w:r>
      <w:r w:rsidR="372029EA" w:rsidRPr="00DE5A3B">
        <w:rPr>
          <w:rFonts w:ascii="Verdana Pro" w:eastAsia="Verdana Pro" w:hAnsi="Verdana Pro" w:cs="Verdana Pro"/>
          <w:color w:val="000000" w:themeColor="text1"/>
        </w:rPr>
        <w:t>kiosks,</w:t>
      </w:r>
      <w:r w:rsidRPr="00DE5A3B">
        <w:rPr>
          <w:rFonts w:ascii="Verdana Pro" w:eastAsia="Verdana Pro" w:hAnsi="Verdana Pro" w:cs="Verdana Pro"/>
          <w:color w:val="000000" w:themeColor="text1"/>
        </w:rPr>
        <w:t xml:space="preserve"> and enclosures through to window bar sets and walk-in modular buildings. </w:t>
      </w:r>
    </w:p>
    <w:p w14:paraId="79AD782C" w14:textId="1BA2541B" w:rsidR="00527CE1" w:rsidRDefault="025E0428" w:rsidP="3FAE2DBD">
      <w:pPr>
        <w:rPr>
          <w:rFonts w:ascii="Verdana Pro" w:eastAsia="Verdana Pro" w:hAnsi="Verdana Pro" w:cs="Verdana Pro"/>
          <w:color w:val="000000" w:themeColor="text1"/>
        </w:rPr>
      </w:pPr>
      <w:r w:rsidRPr="00DE5A3B">
        <w:rPr>
          <w:rFonts w:ascii="Verdana Pro" w:eastAsia="Verdana Pro" w:hAnsi="Verdana Pro" w:cs="Verdana Pro"/>
          <w:color w:val="000000" w:themeColor="text1"/>
        </w:rPr>
        <w:t>Alongside the stan</w:t>
      </w:r>
      <w:r w:rsidR="54648C99" w:rsidRPr="00DE5A3B">
        <w:rPr>
          <w:rFonts w:ascii="Verdana Pro" w:eastAsia="Verdana Pro" w:hAnsi="Verdana Pro" w:cs="Verdana Pro"/>
          <w:color w:val="000000" w:themeColor="text1"/>
        </w:rPr>
        <w:t xml:space="preserve">d, </w:t>
      </w:r>
      <w:r w:rsidRPr="00DE5A3B">
        <w:rPr>
          <w:rFonts w:ascii="Verdana Pro" w:eastAsia="Verdana Pro" w:hAnsi="Verdana Pro" w:cs="Verdana Pro"/>
          <w:color w:val="000000" w:themeColor="text1"/>
        </w:rPr>
        <w:t>Technocover will be</w:t>
      </w:r>
      <w:r w:rsidR="29AA6AB0" w:rsidRPr="00DE5A3B">
        <w:rPr>
          <w:rFonts w:ascii="Verdana Pro" w:eastAsia="Verdana Pro" w:hAnsi="Verdana Pro" w:cs="Verdana Pro"/>
          <w:color w:val="000000" w:themeColor="text1"/>
        </w:rPr>
        <w:t xml:space="preserve"> </w:t>
      </w:r>
      <w:r w:rsidR="61B076C0" w:rsidRPr="00DE5A3B">
        <w:rPr>
          <w:rFonts w:ascii="Verdana Pro" w:eastAsia="Verdana Pro" w:hAnsi="Verdana Pro" w:cs="Verdana Pro"/>
          <w:color w:val="000000" w:themeColor="text1"/>
        </w:rPr>
        <w:t xml:space="preserve">demonstrating </w:t>
      </w:r>
      <w:bookmarkStart w:id="1" w:name="_Int_bu0ZfcuP"/>
      <w:r w:rsidR="025BBAFE" w:rsidRPr="00DE5A3B">
        <w:rPr>
          <w:rFonts w:ascii="Verdana Pro" w:eastAsia="Verdana Pro" w:hAnsi="Verdana Pro" w:cs="Verdana Pro"/>
          <w:color w:val="000000" w:themeColor="text1"/>
        </w:rPr>
        <w:t>its</w:t>
      </w:r>
      <w:bookmarkEnd w:id="1"/>
      <w:r w:rsidR="025BBAFE" w:rsidRPr="00DE5A3B">
        <w:rPr>
          <w:rFonts w:ascii="Verdana Pro" w:eastAsia="Verdana Pro" w:hAnsi="Verdana Pro" w:cs="Verdana Pro"/>
          <w:color w:val="000000" w:themeColor="text1"/>
        </w:rPr>
        <w:t xml:space="preserve"> </w:t>
      </w:r>
      <w:hyperlink r:id="rId9">
        <w:r w:rsidR="629820D8" w:rsidRPr="00DE5A3B">
          <w:rPr>
            <w:rStyle w:val="Hyperlink"/>
            <w:rFonts w:ascii="Verdana Pro" w:eastAsia="Verdana Pro" w:hAnsi="Verdana Pro" w:cs="Verdana Pro"/>
            <w:color w:val="000000" w:themeColor="text1"/>
          </w:rPr>
          <w:t xml:space="preserve">five-sided </w:t>
        </w:r>
        <w:proofErr w:type="spellStart"/>
        <w:r w:rsidR="629820D8" w:rsidRPr="00DE5A3B">
          <w:rPr>
            <w:rStyle w:val="Hyperlink"/>
            <w:rFonts w:ascii="Verdana Pro" w:eastAsia="Verdana Pro" w:hAnsi="Verdana Pro" w:cs="Verdana Pro"/>
            <w:color w:val="000000" w:themeColor="text1"/>
          </w:rPr>
          <w:t>UltraSecure</w:t>
        </w:r>
        <w:proofErr w:type="spellEnd"/>
        <w:r w:rsidR="629820D8" w:rsidRPr="00DE5A3B">
          <w:rPr>
            <w:rStyle w:val="Hyperlink"/>
            <w:rFonts w:ascii="Verdana Pro" w:eastAsia="Verdana Pro" w:hAnsi="Verdana Pro" w:cs="Verdana Pro"/>
            <w:color w:val="000000" w:themeColor="text1"/>
          </w:rPr>
          <w:t xml:space="preserve"> mesh cage</w:t>
        </w:r>
      </w:hyperlink>
      <w:r w:rsidR="571AC236" w:rsidRPr="00DE5A3B">
        <w:rPr>
          <w:rFonts w:ascii="Verdana Pro" w:eastAsia="Verdana Pro" w:hAnsi="Verdana Pro" w:cs="Verdana Pro"/>
          <w:color w:val="000000" w:themeColor="text1"/>
        </w:rPr>
        <w:t xml:space="preserve"> </w:t>
      </w:r>
      <w:r w:rsidR="008913DC">
        <w:rPr>
          <w:rFonts w:ascii="Verdana Pro" w:eastAsia="Verdana Pro" w:hAnsi="Verdana Pro" w:cs="Verdana Pro"/>
          <w:color w:val="000000" w:themeColor="text1"/>
        </w:rPr>
        <w:t>in</w:t>
      </w:r>
      <w:r w:rsidR="008913DC" w:rsidRPr="00DE5A3B">
        <w:rPr>
          <w:rFonts w:ascii="Verdana Pro" w:eastAsia="Verdana Pro" w:hAnsi="Verdana Pro" w:cs="Verdana Pro"/>
          <w:color w:val="000000" w:themeColor="text1"/>
        </w:rPr>
        <w:t xml:space="preserve"> </w:t>
      </w:r>
      <w:r w:rsidR="0C578063" w:rsidRPr="00DE5A3B">
        <w:rPr>
          <w:rFonts w:ascii="Verdana Pro" w:eastAsia="Verdana Pro" w:hAnsi="Verdana Pro" w:cs="Verdana Pro"/>
          <w:color w:val="000000" w:themeColor="text1"/>
        </w:rPr>
        <w:t xml:space="preserve">the </w:t>
      </w:r>
      <w:hyperlink r:id="rId10" w:history="1">
        <w:r w:rsidR="0C578063" w:rsidRPr="008913DC">
          <w:rPr>
            <w:rStyle w:val="Hyperlink"/>
            <w:rFonts w:ascii="Verdana Pro" w:eastAsia="Verdana Pro" w:hAnsi="Verdana Pro" w:cs="Verdana Pro"/>
          </w:rPr>
          <w:t>LPCB</w:t>
        </w:r>
      </w:hyperlink>
      <w:r w:rsidR="0C578063" w:rsidRPr="00DE5A3B">
        <w:rPr>
          <w:rFonts w:ascii="Verdana Pro" w:eastAsia="Verdana Pro" w:hAnsi="Verdana Pro" w:cs="Verdana Pro"/>
          <w:color w:val="000000" w:themeColor="text1"/>
        </w:rPr>
        <w:t xml:space="preserve"> </w:t>
      </w:r>
      <w:r w:rsidR="008913DC" w:rsidRPr="008913DC">
        <w:rPr>
          <w:rFonts w:ascii="Verdana Pro" w:eastAsia="Verdana Pro" w:hAnsi="Verdana Pro" w:cs="Verdana Pro"/>
          <w:color w:val="000000" w:themeColor="text1"/>
        </w:rPr>
        <w:t>Live Testing Lab</w:t>
      </w:r>
      <w:r w:rsidR="0C578063" w:rsidRPr="00DE5A3B">
        <w:rPr>
          <w:rFonts w:ascii="Verdana Pro" w:eastAsia="Verdana Pro" w:hAnsi="Verdana Pro" w:cs="Verdana Pro"/>
          <w:color w:val="000000" w:themeColor="text1"/>
        </w:rPr>
        <w:t>.</w:t>
      </w:r>
      <w:r w:rsidR="00527CE1">
        <w:rPr>
          <w:rFonts w:ascii="Verdana Pro" w:eastAsia="Verdana Pro" w:hAnsi="Verdana Pro" w:cs="Verdana Pro"/>
          <w:color w:val="000000" w:themeColor="text1"/>
        </w:rPr>
        <w:t xml:space="preserve"> </w:t>
      </w:r>
      <w:r w:rsidR="6DF7283C" w:rsidRPr="00DE5A3B">
        <w:rPr>
          <w:rFonts w:ascii="Verdana Pro" w:eastAsia="Verdana Pro" w:hAnsi="Verdana Pro" w:cs="Verdana Pro"/>
          <w:color w:val="000000" w:themeColor="text1"/>
        </w:rPr>
        <w:t>The</w:t>
      </w:r>
      <w:r w:rsidR="131E056F" w:rsidRPr="00DE5A3B">
        <w:rPr>
          <w:rFonts w:ascii="Verdana Pro" w:eastAsia="Verdana Pro" w:hAnsi="Verdana Pro" w:cs="Verdana Pro"/>
          <w:color w:val="000000" w:themeColor="text1"/>
        </w:rPr>
        <w:t>se</w:t>
      </w:r>
      <w:r w:rsidR="6DF7283C" w:rsidRPr="00DE5A3B">
        <w:rPr>
          <w:rFonts w:ascii="Verdana Pro" w:eastAsia="Verdana Pro" w:hAnsi="Verdana Pro" w:cs="Verdana Pro"/>
          <w:color w:val="000000" w:themeColor="text1"/>
        </w:rPr>
        <w:t xml:space="preserve"> structure</w:t>
      </w:r>
      <w:r w:rsidR="61A34EEE" w:rsidRPr="00DE5A3B">
        <w:rPr>
          <w:rFonts w:ascii="Verdana Pro" w:eastAsia="Verdana Pro" w:hAnsi="Verdana Pro" w:cs="Verdana Pro"/>
          <w:color w:val="000000" w:themeColor="text1"/>
        </w:rPr>
        <w:t>s</w:t>
      </w:r>
      <w:r w:rsidR="6DF7283C" w:rsidRPr="00DE5A3B">
        <w:rPr>
          <w:rFonts w:ascii="Verdana Pro" w:eastAsia="Verdana Pro" w:hAnsi="Verdana Pro" w:cs="Verdana Pro"/>
          <w:color w:val="000000" w:themeColor="text1"/>
        </w:rPr>
        <w:t xml:space="preserve"> </w:t>
      </w:r>
      <w:r w:rsidR="6B101861" w:rsidRPr="00DE5A3B">
        <w:rPr>
          <w:rFonts w:ascii="Verdana Pro" w:eastAsia="Verdana Pro" w:hAnsi="Verdana Pro" w:cs="Verdana Pro"/>
          <w:color w:val="000000" w:themeColor="text1"/>
        </w:rPr>
        <w:t>are available</w:t>
      </w:r>
      <w:r w:rsidR="2637C034" w:rsidRPr="00DE5A3B">
        <w:rPr>
          <w:rFonts w:ascii="Verdana Pro" w:eastAsia="Verdana Pro" w:hAnsi="Verdana Pro" w:cs="Verdana Pro"/>
          <w:color w:val="000000" w:themeColor="text1"/>
        </w:rPr>
        <w:t xml:space="preserve"> in a variety of </w:t>
      </w:r>
      <w:r w:rsidR="7C67FF30" w:rsidRPr="00DE5A3B">
        <w:rPr>
          <w:rFonts w:ascii="Verdana Pro" w:eastAsia="Verdana Pro" w:hAnsi="Verdana Pro" w:cs="Verdana Pro"/>
          <w:color w:val="000000" w:themeColor="text1"/>
        </w:rPr>
        <w:t>sizes from two</w:t>
      </w:r>
      <w:r w:rsidR="40EF48A4" w:rsidRPr="00DE5A3B">
        <w:rPr>
          <w:rFonts w:ascii="Verdana Pro" w:eastAsia="Verdana Pro" w:hAnsi="Verdana Pro" w:cs="Verdana Pro"/>
          <w:color w:val="000000" w:themeColor="text1"/>
        </w:rPr>
        <w:t>-</w:t>
      </w:r>
      <w:r w:rsidR="7C67FF30" w:rsidRPr="00DE5A3B">
        <w:rPr>
          <w:rFonts w:ascii="Verdana Pro" w:eastAsia="Verdana Pro" w:hAnsi="Verdana Pro" w:cs="Verdana Pro"/>
          <w:color w:val="000000" w:themeColor="text1"/>
        </w:rPr>
        <w:t>sided to five</w:t>
      </w:r>
      <w:r w:rsidR="37CEF311" w:rsidRPr="00DE5A3B">
        <w:rPr>
          <w:rFonts w:ascii="Verdana Pro" w:eastAsia="Verdana Pro" w:hAnsi="Verdana Pro" w:cs="Verdana Pro"/>
          <w:color w:val="000000" w:themeColor="text1"/>
        </w:rPr>
        <w:t>-</w:t>
      </w:r>
      <w:r w:rsidR="7C67FF30" w:rsidRPr="00DE5A3B">
        <w:rPr>
          <w:rFonts w:ascii="Verdana Pro" w:eastAsia="Verdana Pro" w:hAnsi="Verdana Pro" w:cs="Verdana Pro"/>
          <w:color w:val="000000" w:themeColor="text1"/>
        </w:rPr>
        <w:t>sided cages</w:t>
      </w:r>
      <w:r w:rsidR="723810F5" w:rsidRPr="00DE5A3B">
        <w:rPr>
          <w:rFonts w:ascii="Verdana Pro" w:eastAsia="Verdana Pro" w:hAnsi="Verdana Pro" w:cs="Verdana Pro"/>
          <w:color w:val="000000" w:themeColor="text1"/>
        </w:rPr>
        <w:t>.</w:t>
      </w:r>
      <w:r w:rsidR="366D34CF" w:rsidRPr="00DE5A3B">
        <w:rPr>
          <w:rFonts w:ascii="Verdana Pro" w:eastAsia="Verdana Pro" w:hAnsi="Verdana Pro" w:cs="Verdana Pro"/>
          <w:color w:val="000000" w:themeColor="text1"/>
        </w:rPr>
        <w:t xml:space="preserve"> </w:t>
      </w:r>
    </w:p>
    <w:p w14:paraId="292D0FB0" w14:textId="2386331D" w:rsidR="371E6042" w:rsidRPr="00DE5A3B" w:rsidRDefault="009B2CB5" w:rsidP="3FAE2DBD">
      <w:pPr>
        <w:rPr>
          <w:rFonts w:ascii="Verdana Pro" w:eastAsia="Verdana Pro" w:hAnsi="Verdana Pro" w:cs="Verdana Pro"/>
          <w:color w:val="000000" w:themeColor="text1"/>
        </w:rPr>
      </w:pPr>
      <w:r w:rsidRPr="009B2CB5">
        <w:rPr>
          <w:rFonts w:ascii="Verdana Pro" w:eastAsia="Verdana Pro" w:hAnsi="Verdana Pro" w:cs="Verdana Pro"/>
          <w:color w:val="000000" w:themeColor="text1"/>
        </w:rPr>
        <w:t xml:space="preserve">LPCB is part of </w:t>
      </w:r>
      <w:hyperlink r:id="rId11" w:history="1">
        <w:r w:rsidRPr="00527CE1">
          <w:rPr>
            <w:rStyle w:val="Hyperlink"/>
            <w:rFonts w:ascii="Verdana Pro" w:eastAsia="Verdana Pro" w:hAnsi="Verdana Pro" w:cs="Verdana Pro"/>
          </w:rPr>
          <w:t>BRE</w:t>
        </w:r>
      </w:hyperlink>
      <w:r w:rsidRPr="009B2CB5">
        <w:rPr>
          <w:rFonts w:ascii="Verdana Pro" w:eastAsia="Verdana Pro" w:hAnsi="Verdana Pro" w:cs="Verdana Pro"/>
          <w:color w:val="000000" w:themeColor="text1"/>
        </w:rPr>
        <w:t xml:space="preserve"> </w:t>
      </w:r>
      <w:r>
        <w:rPr>
          <w:rFonts w:ascii="Verdana Pro" w:eastAsia="Verdana Pro" w:hAnsi="Verdana Pro" w:cs="Verdana Pro"/>
          <w:color w:val="000000" w:themeColor="text1"/>
        </w:rPr>
        <w:t>and t</w:t>
      </w:r>
      <w:r w:rsidR="286F3872" w:rsidRPr="00DE5A3B">
        <w:rPr>
          <w:rFonts w:ascii="Verdana Pro" w:eastAsia="Verdana Pro" w:hAnsi="Verdana Pro" w:cs="Verdana Pro"/>
          <w:color w:val="000000" w:themeColor="text1"/>
        </w:rPr>
        <w:t xml:space="preserve">he </w:t>
      </w:r>
      <w:r>
        <w:rPr>
          <w:rFonts w:ascii="Verdana Pro" w:eastAsia="Verdana Pro" w:hAnsi="Verdana Pro" w:cs="Verdana Pro"/>
          <w:color w:val="000000" w:themeColor="text1"/>
        </w:rPr>
        <w:t xml:space="preserve">LPCB </w:t>
      </w:r>
      <w:r w:rsidR="008913DC" w:rsidRPr="008913DC">
        <w:rPr>
          <w:rFonts w:ascii="Verdana Pro" w:eastAsia="Verdana Pro" w:hAnsi="Verdana Pro" w:cs="Verdana Pro"/>
          <w:color w:val="000000" w:themeColor="text1"/>
        </w:rPr>
        <w:t>Live Testing Lab will provide the opportunity to witness BRE's forced entry specialists pitted against a range of physical security products</w:t>
      </w:r>
      <w:r w:rsidR="0013247E">
        <w:rPr>
          <w:rFonts w:ascii="Verdana Pro" w:eastAsia="Verdana Pro" w:hAnsi="Verdana Pro" w:cs="Verdana Pro"/>
          <w:color w:val="000000" w:themeColor="text1"/>
        </w:rPr>
        <w:t xml:space="preserve"> to demonstrate their effectiveness</w:t>
      </w:r>
      <w:r w:rsidR="286F3872" w:rsidRPr="00DE5A3B">
        <w:rPr>
          <w:rFonts w:ascii="Verdana Pro" w:eastAsia="Verdana Pro" w:hAnsi="Verdana Pro" w:cs="Verdana Pro"/>
          <w:color w:val="000000" w:themeColor="text1"/>
        </w:rPr>
        <w:t xml:space="preserve">. </w:t>
      </w:r>
    </w:p>
    <w:p w14:paraId="4FE34362" w14:textId="2888A176" w:rsidR="00DE5A3B" w:rsidRPr="00DE5A3B" w:rsidRDefault="00DE5A3B" w:rsidP="0E7FE15F">
      <w:pPr>
        <w:rPr>
          <w:rFonts w:ascii="Verdana Pro" w:eastAsia="Verdana Pro" w:hAnsi="Verdana Pro" w:cs="Verdana Pro"/>
          <w:color w:val="000000" w:themeColor="text1"/>
        </w:rPr>
      </w:pPr>
      <w:r w:rsidRPr="00DE5A3B">
        <w:rPr>
          <w:rFonts w:ascii="Verdana Pro" w:eastAsia="Verdana Pro" w:hAnsi="Verdana Pro" w:cs="Verdana Pro"/>
          <w:color w:val="000000" w:themeColor="text1"/>
        </w:rPr>
        <w:t>On the event, chairman Derek Ling said:</w:t>
      </w:r>
    </w:p>
    <w:p w14:paraId="48E6568C" w14:textId="57B8913B" w:rsidR="00DE5A3B" w:rsidRPr="00DE5A3B" w:rsidRDefault="00DE5A3B" w:rsidP="00DE5A3B">
      <w:pPr>
        <w:rPr>
          <w:rFonts w:ascii="Verdana Pro" w:hAnsi="Verdana Pro"/>
          <w:i/>
          <w:iCs/>
          <w:color w:val="000000" w:themeColor="text1"/>
        </w:rPr>
      </w:pPr>
      <w:r w:rsidRPr="00DE5A3B">
        <w:rPr>
          <w:rFonts w:ascii="Verdana Pro" w:hAnsi="Verdana Pro"/>
          <w:i/>
          <w:iCs/>
          <w:color w:val="000000" w:themeColor="text1"/>
        </w:rPr>
        <w:t>“For over 30 years, we have been a leading provider of bespoke asset protection steelwork for</w:t>
      </w:r>
      <w:r w:rsidRPr="00DE5A3B">
        <w:rPr>
          <w:rFonts w:ascii="Verdana Pro" w:hAnsi="Verdana Pro"/>
          <w:i/>
          <w:iCs/>
          <w:strike/>
          <w:color w:val="000000" w:themeColor="text1"/>
        </w:rPr>
        <w:t xml:space="preserve"> </w:t>
      </w:r>
      <w:r w:rsidRPr="00DE5A3B">
        <w:rPr>
          <w:rFonts w:ascii="Verdana Pro" w:hAnsi="Verdana Pro"/>
          <w:i/>
          <w:iCs/>
          <w:color w:val="000000" w:themeColor="text1"/>
        </w:rPr>
        <w:t xml:space="preserve">critical national infrastructure assets. Over 100,000 innovative products such as security access covers, mesh cages, doors, louvres, window bars, cabinets and walk in modular kiosks have been supplied from our UK based manufacturing facility and installed across the UK and parts of Europe by our highly trained site teams. </w:t>
      </w:r>
    </w:p>
    <w:p w14:paraId="6F163C26" w14:textId="6D70A126" w:rsidR="00DE5A3B" w:rsidRPr="00DE5A3B" w:rsidRDefault="00DE5A3B" w:rsidP="00DE5A3B">
      <w:pPr>
        <w:rPr>
          <w:rFonts w:ascii="Verdana Pro" w:hAnsi="Verdana Pro"/>
          <w:i/>
          <w:iCs/>
          <w:color w:val="000000" w:themeColor="text1"/>
        </w:rPr>
      </w:pPr>
      <w:r w:rsidRPr="00DE5A3B">
        <w:rPr>
          <w:rFonts w:ascii="Verdana Pro" w:hAnsi="Verdana Pro"/>
          <w:i/>
          <w:iCs/>
          <w:color w:val="000000" w:themeColor="text1"/>
        </w:rPr>
        <w:t xml:space="preserve">We welcome you to visit the LPCB </w:t>
      </w:r>
      <w:r w:rsidR="008913DC" w:rsidRPr="008913DC">
        <w:rPr>
          <w:rFonts w:ascii="Verdana Pro" w:hAnsi="Verdana Pro"/>
          <w:i/>
          <w:iCs/>
          <w:color w:val="000000" w:themeColor="text1"/>
        </w:rPr>
        <w:t>Live Testing Lab</w:t>
      </w:r>
      <w:r w:rsidRPr="00DE5A3B">
        <w:rPr>
          <w:rFonts w:ascii="Verdana Pro" w:hAnsi="Verdana Pro"/>
          <w:i/>
          <w:iCs/>
          <w:color w:val="000000" w:themeColor="text1"/>
        </w:rPr>
        <w:t xml:space="preserve">, where one of our products, a level 4 security cage, will be part of the attack </w:t>
      </w:r>
      <w:r w:rsidR="008913DC">
        <w:rPr>
          <w:rFonts w:ascii="Verdana Pro" w:hAnsi="Verdana Pro"/>
          <w:i/>
          <w:iCs/>
          <w:color w:val="000000" w:themeColor="text1"/>
        </w:rPr>
        <w:t>testing</w:t>
      </w:r>
      <w:r w:rsidR="008913DC" w:rsidRPr="00DE5A3B">
        <w:rPr>
          <w:rFonts w:ascii="Verdana Pro" w:hAnsi="Verdana Pro"/>
          <w:i/>
          <w:iCs/>
          <w:color w:val="000000" w:themeColor="text1"/>
        </w:rPr>
        <w:t xml:space="preserve"> </w:t>
      </w:r>
      <w:r w:rsidRPr="00DE5A3B">
        <w:rPr>
          <w:rFonts w:ascii="Verdana Pro" w:hAnsi="Verdana Pro"/>
          <w:i/>
          <w:iCs/>
          <w:color w:val="000000" w:themeColor="text1"/>
        </w:rPr>
        <w:t>demonstration</w:t>
      </w:r>
      <w:r w:rsidR="008913DC">
        <w:rPr>
          <w:rFonts w:ascii="Verdana Pro" w:hAnsi="Verdana Pro"/>
          <w:i/>
          <w:iCs/>
          <w:color w:val="000000" w:themeColor="text1"/>
        </w:rPr>
        <w:t>s</w:t>
      </w:r>
      <w:r w:rsidRPr="00DE5A3B">
        <w:rPr>
          <w:rFonts w:ascii="Verdana Pro" w:hAnsi="Verdana Pro"/>
          <w:i/>
          <w:iCs/>
          <w:color w:val="000000" w:themeColor="text1"/>
        </w:rPr>
        <w:t> performed by</w:t>
      </w:r>
      <w:r w:rsidR="008913DC">
        <w:rPr>
          <w:rFonts w:ascii="Verdana Pro" w:hAnsi="Verdana Pro"/>
          <w:i/>
          <w:iCs/>
          <w:color w:val="000000" w:themeColor="text1"/>
        </w:rPr>
        <w:t xml:space="preserve"> </w:t>
      </w:r>
      <w:r w:rsidR="008913DC" w:rsidRPr="008913DC">
        <w:rPr>
          <w:rFonts w:ascii="Verdana Pro" w:hAnsi="Verdana Pro"/>
          <w:i/>
          <w:iCs/>
          <w:color w:val="000000" w:themeColor="text1"/>
        </w:rPr>
        <w:t>BRE's forced entry specialists</w:t>
      </w:r>
      <w:r w:rsidRPr="00DE5A3B">
        <w:rPr>
          <w:rFonts w:ascii="Verdana Pro" w:hAnsi="Verdana Pro"/>
          <w:i/>
          <w:iCs/>
          <w:color w:val="000000" w:themeColor="text1"/>
        </w:rPr>
        <w:t xml:space="preserve">. During the demonstration, the cage will be subjected to a sustained attack, providing a valuable insight </w:t>
      </w:r>
      <w:r w:rsidR="008913DC" w:rsidRPr="00DE5A3B">
        <w:rPr>
          <w:rFonts w:ascii="Verdana Pro" w:hAnsi="Verdana Pro"/>
          <w:i/>
          <w:iCs/>
          <w:color w:val="000000" w:themeColor="text1"/>
        </w:rPr>
        <w:t>into the</w:t>
      </w:r>
      <w:r w:rsidRPr="00DE5A3B">
        <w:rPr>
          <w:rFonts w:ascii="Verdana Pro" w:hAnsi="Verdana Pro"/>
          <w:i/>
          <w:iCs/>
          <w:color w:val="000000" w:themeColor="text1"/>
        </w:rPr>
        <w:t xml:space="preserve"> importance of having the correct level of security products to keep assets safe </w:t>
      </w:r>
      <w:r w:rsidR="00B117ED" w:rsidRPr="00DE5A3B">
        <w:rPr>
          <w:rFonts w:ascii="Verdana Pro" w:hAnsi="Verdana Pro"/>
          <w:i/>
          <w:iCs/>
          <w:color w:val="000000" w:themeColor="text1"/>
        </w:rPr>
        <w:t>and protected</w:t>
      </w:r>
      <w:r w:rsidRPr="00DE5A3B">
        <w:rPr>
          <w:rFonts w:ascii="Verdana Pro" w:hAnsi="Verdana Pro"/>
          <w:i/>
          <w:iCs/>
          <w:color w:val="000000" w:themeColor="text1"/>
        </w:rPr>
        <w:t xml:space="preserve"> from theft, </w:t>
      </w:r>
      <w:proofErr w:type="gramStart"/>
      <w:r w:rsidRPr="00DE5A3B">
        <w:rPr>
          <w:rFonts w:ascii="Verdana Pro" w:hAnsi="Verdana Pro"/>
          <w:i/>
          <w:iCs/>
          <w:color w:val="000000" w:themeColor="text1"/>
        </w:rPr>
        <w:t>damage</w:t>
      </w:r>
      <w:proofErr w:type="gramEnd"/>
      <w:r w:rsidRPr="00DE5A3B">
        <w:rPr>
          <w:rFonts w:ascii="Verdana Pro" w:hAnsi="Verdana Pro"/>
          <w:i/>
          <w:iCs/>
          <w:color w:val="000000" w:themeColor="text1"/>
        </w:rPr>
        <w:t xml:space="preserve"> or tampering. </w:t>
      </w:r>
    </w:p>
    <w:p w14:paraId="1930DC16" w14:textId="1C3F6CF0" w:rsidR="00DE5A3B" w:rsidRPr="00DE5A3B" w:rsidRDefault="00DE5A3B" w:rsidP="00DE5A3B">
      <w:pPr>
        <w:rPr>
          <w:rFonts w:ascii="Verdana Pro" w:hAnsi="Verdana Pro"/>
          <w:i/>
          <w:iCs/>
          <w:color w:val="000000" w:themeColor="text1"/>
        </w:rPr>
      </w:pPr>
      <w:proofErr w:type="spellStart"/>
      <w:r w:rsidRPr="00DE5A3B">
        <w:rPr>
          <w:rFonts w:ascii="Verdana Pro" w:hAnsi="Verdana Pro"/>
          <w:i/>
          <w:iCs/>
          <w:color w:val="000000" w:themeColor="text1"/>
        </w:rPr>
        <w:t>Technocover’s</w:t>
      </w:r>
      <w:proofErr w:type="spellEnd"/>
      <w:r w:rsidRPr="00DE5A3B">
        <w:rPr>
          <w:rFonts w:ascii="Verdana Pro" w:hAnsi="Verdana Pro"/>
          <w:i/>
          <w:iCs/>
          <w:color w:val="000000" w:themeColor="text1"/>
        </w:rPr>
        <w:t xml:space="preserve"> product range, with </w:t>
      </w:r>
      <w:proofErr w:type="spellStart"/>
      <w:r w:rsidRPr="00DE5A3B">
        <w:rPr>
          <w:rFonts w:ascii="Verdana Pro" w:hAnsi="Verdana Pro"/>
          <w:i/>
          <w:iCs/>
          <w:color w:val="000000" w:themeColor="text1"/>
        </w:rPr>
        <w:t>it’s</w:t>
      </w:r>
      <w:proofErr w:type="spellEnd"/>
      <w:r w:rsidRPr="00DE5A3B">
        <w:rPr>
          <w:rFonts w:ascii="Verdana Pro" w:hAnsi="Verdana Pro"/>
          <w:i/>
          <w:iCs/>
          <w:color w:val="000000" w:themeColor="text1"/>
        </w:rPr>
        <w:t xml:space="preserve"> post galvanised protection is suitable for a range of environments and applications from extreme, external coastal locations to internal protection. </w:t>
      </w:r>
    </w:p>
    <w:p w14:paraId="4FA4F457" w14:textId="77777777" w:rsidR="00DE5A3B" w:rsidRPr="00DE5A3B" w:rsidRDefault="00DE5A3B" w:rsidP="00DE5A3B">
      <w:pPr>
        <w:rPr>
          <w:rFonts w:ascii="Verdana Pro" w:hAnsi="Verdana Pro"/>
          <w:i/>
          <w:iCs/>
          <w:color w:val="000000" w:themeColor="text1"/>
        </w:rPr>
      </w:pPr>
      <w:r w:rsidRPr="00DE5A3B">
        <w:rPr>
          <w:rFonts w:ascii="Verdana Pro" w:hAnsi="Verdana Pro"/>
          <w:i/>
          <w:iCs/>
          <w:color w:val="000000" w:themeColor="text1"/>
        </w:rPr>
        <w:t xml:space="preserve">Come and see us on Stand A121 and challenge us with your requirements”. </w:t>
      </w:r>
    </w:p>
    <w:p w14:paraId="758A3612" w14:textId="77777777" w:rsidR="00DE5A3B" w:rsidRPr="00DE5A3B" w:rsidRDefault="00DE5A3B" w:rsidP="0E7FE15F">
      <w:pPr>
        <w:rPr>
          <w:rFonts w:ascii="Verdana Pro" w:eastAsia="Verdana Pro" w:hAnsi="Verdana Pro" w:cs="Verdana Pro"/>
          <w:color w:val="000000" w:themeColor="text1"/>
        </w:rPr>
      </w:pPr>
    </w:p>
    <w:p w14:paraId="2A0A7D28" w14:textId="236DCE7C" w:rsidR="063C6B4E" w:rsidRPr="00DE5A3B" w:rsidRDefault="125F6115" w:rsidP="3FAE2DBD">
      <w:pPr>
        <w:rPr>
          <w:rFonts w:ascii="Verdana Pro" w:eastAsia="Verdana Pro" w:hAnsi="Verdana Pro" w:cs="Verdana Pro"/>
          <w:color w:val="000000" w:themeColor="text1"/>
        </w:rPr>
      </w:pPr>
      <w:r w:rsidRPr="00DE5A3B">
        <w:rPr>
          <w:rFonts w:ascii="Verdana Pro" w:eastAsia="Verdana Pro" w:hAnsi="Verdana Pro" w:cs="Verdana Pro"/>
          <w:color w:val="000000" w:themeColor="text1"/>
        </w:rPr>
        <w:t xml:space="preserve">To learn more about </w:t>
      </w:r>
      <w:proofErr w:type="spellStart"/>
      <w:r w:rsidRPr="00DE5A3B">
        <w:rPr>
          <w:rFonts w:ascii="Verdana Pro" w:eastAsia="Verdana Pro" w:hAnsi="Verdana Pro" w:cs="Verdana Pro"/>
          <w:color w:val="000000" w:themeColor="text1"/>
        </w:rPr>
        <w:t>Technocover’s</w:t>
      </w:r>
      <w:proofErr w:type="spellEnd"/>
      <w:r w:rsidRPr="00DE5A3B">
        <w:rPr>
          <w:rFonts w:ascii="Verdana Pro" w:eastAsia="Verdana Pro" w:hAnsi="Verdana Pro" w:cs="Verdana Pro"/>
          <w:color w:val="000000" w:themeColor="text1"/>
        </w:rPr>
        <w:t xml:space="preserve"> </w:t>
      </w:r>
      <w:r w:rsidR="78F42FBC" w:rsidRPr="00DE5A3B">
        <w:rPr>
          <w:rFonts w:ascii="Verdana Pro" w:eastAsia="Verdana Pro" w:hAnsi="Verdana Pro" w:cs="Verdana Pro"/>
          <w:color w:val="000000" w:themeColor="text1"/>
        </w:rPr>
        <w:t>mesh cages</w:t>
      </w:r>
      <w:r w:rsidRPr="00DE5A3B">
        <w:rPr>
          <w:rFonts w:ascii="Verdana Pro" w:eastAsia="Verdana Pro" w:hAnsi="Verdana Pro" w:cs="Verdana Pro"/>
          <w:color w:val="000000" w:themeColor="text1"/>
        </w:rPr>
        <w:t>, or its other products</w:t>
      </w:r>
      <w:r w:rsidR="079CCC84" w:rsidRPr="00DE5A3B">
        <w:rPr>
          <w:rFonts w:ascii="Verdana Pro" w:eastAsia="Verdana Pro" w:hAnsi="Verdana Pro" w:cs="Verdana Pro"/>
          <w:color w:val="000000" w:themeColor="text1"/>
        </w:rPr>
        <w:t xml:space="preserve"> like the Sentinel </w:t>
      </w:r>
      <w:proofErr w:type="spellStart"/>
      <w:r w:rsidR="079CCC84" w:rsidRPr="00DE5A3B">
        <w:rPr>
          <w:rFonts w:ascii="Verdana Pro" w:eastAsia="Verdana Pro" w:hAnsi="Verdana Pro" w:cs="Verdana Pro"/>
          <w:color w:val="000000" w:themeColor="text1"/>
        </w:rPr>
        <w:t>UltraSecure</w:t>
      </w:r>
      <w:proofErr w:type="spellEnd"/>
      <w:r w:rsidR="079CCC84" w:rsidRPr="00DE5A3B">
        <w:rPr>
          <w:rFonts w:ascii="Verdana Pro" w:eastAsia="Verdana Pro" w:hAnsi="Verdana Pro" w:cs="Verdana Pro"/>
          <w:color w:val="000000" w:themeColor="text1"/>
        </w:rPr>
        <w:t xml:space="preserve"> fire door range, partitions, </w:t>
      </w:r>
      <w:r w:rsidR="7C605710" w:rsidRPr="00DE5A3B">
        <w:rPr>
          <w:rFonts w:ascii="Verdana Pro" w:eastAsia="Verdana Pro" w:hAnsi="Verdana Pro" w:cs="Verdana Pro"/>
          <w:color w:val="000000" w:themeColor="text1"/>
        </w:rPr>
        <w:t>panels,</w:t>
      </w:r>
      <w:r w:rsidR="079CCC84" w:rsidRPr="00DE5A3B">
        <w:rPr>
          <w:rFonts w:ascii="Verdana Pro" w:eastAsia="Verdana Pro" w:hAnsi="Verdana Pro" w:cs="Verdana Pro"/>
          <w:color w:val="000000" w:themeColor="text1"/>
        </w:rPr>
        <w:t xml:space="preserve"> and </w:t>
      </w:r>
      <w:r w:rsidR="0E22305E" w:rsidRPr="00DE5A3B">
        <w:rPr>
          <w:rFonts w:ascii="Verdana Pro" w:eastAsia="Verdana Pro" w:hAnsi="Verdana Pro" w:cs="Verdana Pro"/>
          <w:color w:val="000000" w:themeColor="text1"/>
        </w:rPr>
        <w:t>l</w:t>
      </w:r>
      <w:r w:rsidR="079CCC84" w:rsidRPr="00DE5A3B">
        <w:rPr>
          <w:rFonts w:ascii="Verdana Pro" w:eastAsia="Verdana Pro" w:hAnsi="Verdana Pro" w:cs="Verdana Pro"/>
          <w:color w:val="000000" w:themeColor="text1"/>
        </w:rPr>
        <w:t xml:space="preserve">ouvres </w:t>
      </w:r>
      <w:r w:rsidRPr="00DE5A3B">
        <w:rPr>
          <w:rFonts w:ascii="Verdana Pro" w:eastAsia="Verdana Pro" w:hAnsi="Verdana Pro" w:cs="Verdana Pro"/>
          <w:color w:val="000000" w:themeColor="text1"/>
        </w:rPr>
        <w:t>attendees can meet with the security experts on demand at stand A121.</w:t>
      </w:r>
      <w:r w:rsidR="2A3058F4" w:rsidRPr="00DE5A3B">
        <w:rPr>
          <w:rFonts w:ascii="Verdana Pro" w:eastAsia="Verdana Pro" w:hAnsi="Verdana Pro" w:cs="Verdana Pro"/>
          <w:color w:val="000000" w:themeColor="text1"/>
        </w:rPr>
        <w:t xml:space="preserve"> </w:t>
      </w:r>
    </w:p>
    <w:p w14:paraId="5DA881B2" w14:textId="4EAE33CE" w:rsidR="7F67857E" w:rsidRPr="00DE5A3B" w:rsidRDefault="7F67857E" w:rsidP="0E7FE15F">
      <w:pPr>
        <w:rPr>
          <w:rFonts w:ascii="Verdana Pro" w:hAnsi="Verdana Pro"/>
          <w:color w:val="000000" w:themeColor="text1"/>
        </w:rPr>
      </w:pPr>
      <w:r w:rsidRPr="00DE5A3B">
        <w:rPr>
          <w:rFonts w:ascii="Verdana Pro" w:eastAsia="Verdana Pro" w:hAnsi="Verdana Pro" w:cs="Verdana Pro"/>
          <w:color w:val="000000" w:themeColor="text1"/>
        </w:rPr>
        <w:t xml:space="preserve">To attend the International Security Expo in London, visitors can sign up here using its </w:t>
      </w:r>
      <w:hyperlink r:id="rId12">
        <w:r w:rsidRPr="00DE5A3B">
          <w:rPr>
            <w:rStyle w:val="Hyperlink"/>
            <w:rFonts w:ascii="Verdana Pro" w:eastAsia="Verdana Pro" w:hAnsi="Verdana Pro" w:cs="Verdana Pro"/>
            <w:color w:val="000000" w:themeColor="text1"/>
          </w:rPr>
          <w:t>website</w:t>
        </w:r>
      </w:hyperlink>
      <w:r w:rsidRPr="00DE5A3B">
        <w:rPr>
          <w:rFonts w:ascii="Verdana Pro" w:eastAsia="Verdana Pro" w:hAnsi="Verdana Pro" w:cs="Verdana Pro"/>
          <w:color w:val="000000" w:themeColor="text1"/>
        </w:rPr>
        <w:t xml:space="preserve">. Alternatively, stay up to date with </w:t>
      </w:r>
      <w:hyperlink r:id="rId13">
        <w:proofErr w:type="spellStart"/>
        <w:r w:rsidRPr="00DE5A3B">
          <w:rPr>
            <w:rStyle w:val="Hyperlink"/>
            <w:rFonts w:ascii="Verdana Pro" w:eastAsia="Verdana Pro" w:hAnsi="Verdana Pro" w:cs="Verdana Pro"/>
            <w:color w:val="000000" w:themeColor="text1"/>
          </w:rPr>
          <w:t>Technocover’s</w:t>
        </w:r>
        <w:proofErr w:type="spellEnd"/>
        <w:r w:rsidRPr="00DE5A3B">
          <w:rPr>
            <w:rStyle w:val="Hyperlink"/>
            <w:rFonts w:ascii="Verdana Pro" w:eastAsia="Verdana Pro" w:hAnsi="Verdana Pro" w:cs="Verdana Pro"/>
            <w:color w:val="000000" w:themeColor="text1"/>
          </w:rPr>
          <w:t xml:space="preserve"> latest news here</w:t>
        </w:r>
      </w:hyperlink>
      <w:r w:rsidRPr="00DE5A3B">
        <w:rPr>
          <w:rFonts w:ascii="Verdana Pro" w:eastAsia="Verdana Pro" w:hAnsi="Verdana Pro" w:cs="Verdana Pro"/>
          <w:color w:val="000000" w:themeColor="text1"/>
        </w:rPr>
        <w:t xml:space="preserve">. </w:t>
      </w:r>
    </w:p>
    <w:p w14:paraId="618C5C3B" w14:textId="35B53AD7" w:rsidR="707408E0" w:rsidRPr="00DE5A3B" w:rsidRDefault="707408E0" w:rsidP="0E7FE15F">
      <w:pPr>
        <w:rPr>
          <w:rFonts w:ascii="Verdana Pro" w:eastAsia="Verdana Pro" w:hAnsi="Verdana Pro" w:cs="Verdana Pro"/>
          <w:color w:val="000000" w:themeColor="text1"/>
        </w:rPr>
      </w:pPr>
      <w:r w:rsidRPr="00DE5A3B">
        <w:rPr>
          <w:rFonts w:ascii="Verdana Pro" w:eastAsia="Verdana Pro" w:hAnsi="Verdana Pro" w:cs="Verdana Pro"/>
          <w:color w:val="000000" w:themeColor="text1"/>
        </w:rPr>
        <w:t>ENDS</w:t>
      </w:r>
    </w:p>
    <w:p w14:paraId="668C3DF4" w14:textId="49D471C8" w:rsidR="707408E0" w:rsidRPr="00DE5A3B" w:rsidRDefault="707408E0" w:rsidP="0E7FE15F">
      <w:pPr>
        <w:rPr>
          <w:rFonts w:ascii="Verdana Pro" w:eastAsia="Verdana Pro" w:hAnsi="Verdana Pro" w:cs="Verdana Pro"/>
          <w:color w:val="000000" w:themeColor="text1"/>
        </w:rPr>
      </w:pPr>
      <w:r w:rsidRPr="00DE5A3B">
        <w:rPr>
          <w:rFonts w:ascii="Verdana Pro" w:eastAsia="Verdana Pro" w:hAnsi="Verdana Pro" w:cs="Verdana Pro"/>
          <w:color w:val="000000" w:themeColor="text1"/>
        </w:rPr>
        <w:t xml:space="preserve">Technocover has designed and manufactured innovative steel access products since September 1993. Since then, </w:t>
      </w:r>
      <w:proofErr w:type="spellStart"/>
      <w:r w:rsidRPr="00DE5A3B">
        <w:rPr>
          <w:rFonts w:ascii="Verdana Pro" w:eastAsia="Verdana Pro" w:hAnsi="Verdana Pro" w:cs="Verdana Pro"/>
          <w:color w:val="000000" w:themeColor="text1"/>
        </w:rPr>
        <w:t>Technocover’s</w:t>
      </w:r>
      <w:proofErr w:type="spellEnd"/>
      <w:r w:rsidRPr="00DE5A3B">
        <w:rPr>
          <w:rFonts w:ascii="Verdana Pro" w:eastAsia="Verdana Pro" w:hAnsi="Verdana Pro" w:cs="Verdana Pro"/>
          <w:color w:val="000000" w:themeColor="text1"/>
        </w:rPr>
        <w:t xml:space="preserve"> experience and expertise have made it a highly trusted partner to a range of private and public bodies. Its reputation today makes it one of the UK’s leading suppliers of certificated products that restrict access to vital assets. Its products </w:t>
      </w:r>
      <w:r w:rsidR="144DC4ED" w:rsidRPr="00DE5A3B">
        <w:rPr>
          <w:rFonts w:ascii="Verdana Pro" w:eastAsia="Verdana Pro" w:hAnsi="Verdana Pro" w:cs="Verdana Pro"/>
          <w:color w:val="000000" w:themeColor="text1"/>
        </w:rPr>
        <w:t>are</w:t>
      </w:r>
      <w:r w:rsidRPr="00DE5A3B">
        <w:rPr>
          <w:rFonts w:ascii="Verdana Pro" w:eastAsia="Verdana Pro" w:hAnsi="Verdana Pro" w:cs="Verdana Pro"/>
          <w:color w:val="000000" w:themeColor="text1"/>
        </w:rPr>
        <w:t xml:space="preserve"> used </w:t>
      </w:r>
      <w:r w:rsidR="6E0CC14F" w:rsidRPr="00DE5A3B">
        <w:rPr>
          <w:rFonts w:ascii="Verdana Pro" w:eastAsia="Verdana Pro" w:hAnsi="Verdana Pro" w:cs="Verdana Pro"/>
          <w:color w:val="000000" w:themeColor="text1"/>
        </w:rPr>
        <w:t xml:space="preserve">to </w:t>
      </w:r>
      <w:r w:rsidRPr="00DE5A3B">
        <w:rPr>
          <w:rFonts w:ascii="Verdana Pro" w:eastAsia="Verdana Pro" w:hAnsi="Verdana Pro" w:cs="Verdana Pro"/>
          <w:color w:val="000000" w:themeColor="text1"/>
        </w:rPr>
        <w:t>protect many important and sensitive parts of the country’s critical national infrastructure.</w:t>
      </w:r>
    </w:p>
    <w:p w14:paraId="1DAFD21E" w14:textId="32483DFF" w:rsidR="02EFD2F6" w:rsidRPr="00DE5A3B" w:rsidRDefault="02EFD2F6" w:rsidP="0E7FE15F">
      <w:pPr>
        <w:rPr>
          <w:rFonts w:ascii="Verdana Pro" w:eastAsia="Verdana Pro" w:hAnsi="Verdana Pro" w:cs="Verdana Pro"/>
          <w:color w:val="000000" w:themeColor="text1"/>
        </w:rPr>
      </w:pPr>
      <w:r w:rsidRPr="00DE5A3B">
        <w:rPr>
          <w:rFonts w:ascii="Verdana Pro" w:eastAsia="Verdana Pro" w:hAnsi="Verdana Pro" w:cs="Verdana Pro"/>
          <w:color w:val="000000" w:themeColor="text1"/>
        </w:rPr>
        <w:t xml:space="preserve">Technocover provides products to </w:t>
      </w:r>
      <w:r w:rsidR="707408E0" w:rsidRPr="00DE5A3B">
        <w:rPr>
          <w:rFonts w:ascii="Verdana Pro" w:eastAsia="Verdana Pro" w:hAnsi="Verdana Pro" w:cs="Verdana Pro"/>
          <w:color w:val="000000" w:themeColor="text1"/>
        </w:rPr>
        <w:t>clients in the UK and overseas</w:t>
      </w:r>
      <w:r w:rsidR="73A03785" w:rsidRPr="00DE5A3B">
        <w:rPr>
          <w:rFonts w:ascii="Verdana Pro" w:eastAsia="Verdana Pro" w:hAnsi="Verdana Pro" w:cs="Verdana Pro"/>
          <w:color w:val="000000" w:themeColor="text1"/>
        </w:rPr>
        <w:t>. This spans a variety of industries</w:t>
      </w:r>
      <w:r w:rsidR="707408E0" w:rsidRPr="00DE5A3B">
        <w:rPr>
          <w:rFonts w:ascii="Verdana Pro" w:eastAsia="Verdana Pro" w:hAnsi="Verdana Pro" w:cs="Verdana Pro"/>
          <w:color w:val="000000" w:themeColor="text1"/>
        </w:rPr>
        <w:t xml:space="preserve"> includ</w:t>
      </w:r>
      <w:r w:rsidR="308FA247" w:rsidRPr="00DE5A3B">
        <w:rPr>
          <w:rFonts w:ascii="Verdana Pro" w:eastAsia="Verdana Pro" w:hAnsi="Verdana Pro" w:cs="Verdana Pro"/>
          <w:color w:val="000000" w:themeColor="text1"/>
        </w:rPr>
        <w:t xml:space="preserve">ing </w:t>
      </w:r>
      <w:r w:rsidR="707408E0" w:rsidRPr="00DE5A3B">
        <w:rPr>
          <w:rFonts w:ascii="Verdana Pro" w:eastAsia="Verdana Pro" w:hAnsi="Verdana Pro" w:cs="Verdana Pro"/>
          <w:color w:val="000000" w:themeColor="text1"/>
        </w:rPr>
        <w:t xml:space="preserve">water companies, energy providers and distributors, gas, oil and petrochemical companies, dock and harbour companies, telecommunications, transport and rail companies, and military and government establishments. </w:t>
      </w:r>
    </w:p>
    <w:p w14:paraId="50287FD6" w14:textId="340D07F1" w:rsidR="0E7FE15F" w:rsidRDefault="0E7FE15F" w:rsidP="0E7FE15F">
      <w:pPr>
        <w:rPr>
          <w:rFonts w:ascii="Verdana Pro" w:eastAsia="Verdana Pro" w:hAnsi="Verdana Pro" w:cs="Verdana Pro"/>
          <w:b/>
          <w:bCs/>
        </w:rPr>
      </w:pPr>
    </w:p>
    <w:sectPr w:rsidR="0E7FE15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Pro">
    <w:altName w:val="Verdana Pro"/>
    <w:charset w:val="00"/>
    <w:family w:val="swiss"/>
    <w:pitch w:val="variable"/>
    <w:sig w:usb0="80000287" w:usb1="0000004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KhXNvCLkaroau+" int2:id="EyrRG525">
      <int2:state int2:value="Rejected" int2:type="AugLoop_Text_Critique"/>
    </int2:textHash>
    <int2:textHash int2:hashCode="kWjSzkKhY2YPqu" int2:id="M6Djmez6">
      <int2:state int2:value="Rejected" int2:type="AugLoop_Text_Critique"/>
    </int2:textHash>
    <int2:textHash int2:hashCode="Jkir2Jly7NQoeJ" int2:id="jfuCEjYM">
      <int2:state int2:value="Rejected" int2:type="AugLoop_Text_Critique"/>
    </int2:textHash>
    <int2:bookmark int2:bookmarkName="_Int_bu0ZfcuP" int2:invalidationBookmarkName="" int2:hashCode="+AOyY4g2XjMYTV" int2:id="0zq8bIa7">
      <int2:state int2:value="Rejected" int2:type="AugLoop_Text_Critique"/>
    </int2:bookmark>
    <int2:bookmark int2:bookmarkName="_Int_xF7obFyS" int2:invalidationBookmarkName="" int2:hashCode="bCddVSfhxGdW1E" int2:id="liK6hd9e">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5EE736"/>
    <w:rsid w:val="0013247E"/>
    <w:rsid w:val="001FB1A6"/>
    <w:rsid w:val="002BF62A"/>
    <w:rsid w:val="00527CE1"/>
    <w:rsid w:val="005A4989"/>
    <w:rsid w:val="00670E3D"/>
    <w:rsid w:val="008913DC"/>
    <w:rsid w:val="009B2CB5"/>
    <w:rsid w:val="00AC2620"/>
    <w:rsid w:val="00B117ED"/>
    <w:rsid w:val="00CD50EC"/>
    <w:rsid w:val="00DE5A3B"/>
    <w:rsid w:val="00F375F5"/>
    <w:rsid w:val="025BBAFE"/>
    <w:rsid w:val="025E0428"/>
    <w:rsid w:val="026E7CBC"/>
    <w:rsid w:val="02EFD2F6"/>
    <w:rsid w:val="036C8333"/>
    <w:rsid w:val="063C6B4E"/>
    <w:rsid w:val="072B121A"/>
    <w:rsid w:val="078B7483"/>
    <w:rsid w:val="079CCC84"/>
    <w:rsid w:val="081BF208"/>
    <w:rsid w:val="083E1F40"/>
    <w:rsid w:val="091FC8A7"/>
    <w:rsid w:val="0C578063"/>
    <w:rsid w:val="0C5D48B1"/>
    <w:rsid w:val="0E22305E"/>
    <w:rsid w:val="0E7FE15F"/>
    <w:rsid w:val="0F3CDDDF"/>
    <w:rsid w:val="11547014"/>
    <w:rsid w:val="115F0F8A"/>
    <w:rsid w:val="11AA69CB"/>
    <w:rsid w:val="12274C92"/>
    <w:rsid w:val="125F6115"/>
    <w:rsid w:val="12FD1D28"/>
    <w:rsid w:val="131E056F"/>
    <w:rsid w:val="135D4E37"/>
    <w:rsid w:val="144DC4ED"/>
    <w:rsid w:val="14A9E5A0"/>
    <w:rsid w:val="152C2D47"/>
    <w:rsid w:val="15B97EC1"/>
    <w:rsid w:val="16C93B1B"/>
    <w:rsid w:val="173D84F2"/>
    <w:rsid w:val="17554F22"/>
    <w:rsid w:val="18F11F83"/>
    <w:rsid w:val="19508A5F"/>
    <w:rsid w:val="19BDD941"/>
    <w:rsid w:val="1AB9DE4B"/>
    <w:rsid w:val="1AC396D0"/>
    <w:rsid w:val="1AD24B7A"/>
    <w:rsid w:val="1C12EF78"/>
    <w:rsid w:val="1CED1C72"/>
    <w:rsid w:val="1E2CD134"/>
    <w:rsid w:val="1EDA2A3F"/>
    <w:rsid w:val="1EFB6F04"/>
    <w:rsid w:val="2050CB96"/>
    <w:rsid w:val="207C1F67"/>
    <w:rsid w:val="21C87B1B"/>
    <w:rsid w:val="2289F4C2"/>
    <w:rsid w:val="22CAC1C2"/>
    <w:rsid w:val="23644B7C"/>
    <w:rsid w:val="2637C034"/>
    <w:rsid w:val="26593E30"/>
    <w:rsid w:val="2837BC9F"/>
    <w:rsid w:val="286F3872"/>
    <w:rsid w:val="2934CEBE"/>
    <w:rsid w:val="296B1C89"/>
    <w:rsid w:val="29AA6AB0"/>
    <w:rsid w:val="2A3058F4"/>
    <w:rsid w:val="2B9B6717"/>
    <w:rsid w:val="2C587BAB"/>
    <w:rsid w:val="2DDDDAD2"/>
    <w:rsid w:val="2E17BA2C"/>
    <w:rsid w:val="300586E0"/>
    <w:rsid w:val="3042CE84"/>
    <w:rsid w:val="308FA247"/>
    <w:rsid w:val="31157B94"/>
    <w:rsid w:val="3157ECC5"/>
    <w:rsid w:val="315E278A"/>
    <w:rsid w:val="317073B2"/>
    <w:rsid w:val="3201FD7B"/>
    <w:rsid w:val="32B14BF5"/>
    <w:rsid w:val="3324AD8B"/>
    <w:rsid w:val="335C9355"/>
    <w:rsid w:val="33FAB33C"/>
    <w:rsid w:val="34219A27"/>
    <w:rsid w:val="351D8E59"/>
    <w:rsid w:val="35FEEDE6"/>
    <w:rsid w:val="366D34CF"/>
    <w:rsid w:val="36800FBC"/>
    <w:rsid w:val="371E6042"/>
    <w:rsid w:val="372029EA"/>
    <w:rsid w:val="375EE736"/>
    <w:rsid w:val="379ABE47"/>
    <w:rsid w:val="37CEF311"/>
    <w:rsid w:val="37EB5887"/>
    <w:rsid w:val="38A819A2"/>
    <w:rsid w:val="39E1A64C"/>
    <w:rsid w:val="3B74B65F"/>
    <w:rsid w:val="3B9FE215"/>
    <w:rsid w:val="3BF8042A"/>
    <w:rsid w:val="3C2548DF"/>
    <w:rsid w:val="3D64B480"/>
    <w:rsid w:val="3DFBEC22"/>
    <w:rsid w:val="3E24F8F9"/>
    <w:rsid w:val="3FAE2DBD"/>
    <w:rsid w:val="4094CEA2"/>
    <w:rsid w:val="409A032A"/>
    <w:rsid w:val="40EF48A4"/>
    <w:rsid w:val="428217C7"/>
    <w:rsid w:val="43B05A9F"/>
    <w:rsid w:val="44B1900D"/>
    <w:rsid w:val="4617E1F1"/>
    <w:rsid w:val="478E6D2F"/>
    <w:rsid w:val="4BB25B8D"/>
    <w:rsid w:val="4C3B06F3"/>
    <w:rsid w:val="4D05A716"/>
    <w:rsid w:val="4D1A2A78"/>
    <w:rsid w:val="4D348B62"/>
    <w:rsid w:val="4D5A7AA9"/>
    <w:rsid w:val="4E52F850"/>
    <w:rsid w:val="4F997F14"/>
    <w:rsid w:val="50CA4C7F"/>
    <w:rsid w:val="5138E5E2"/>
    <w:rsid w:val="517B7D30"/>
    <w:rsid w:val="538DFC19"/>
    <w:rsid w:val="53F960FE"/>
    <w:rsid w:val="54648C99"/>
    <w:rsid w:val="55B5FDA3"/>
    <w:rsid w:val="56ED29C6"/>
    <w:rsid w:val="56F23175"/>
    <w:rsid w:val="571AC236"/>
    <w:rsid w:val="572755FE"/>
    <w:rsid w:val="57B4CFB1"/>
    <w:rsid w:val="58BC3607"/>
    <w:rsid w:val="5A52E0CB"/>
    <w:rsid w:val="5D66FDEB"/>
    <w:rsid w:val="5D7D6F25"/>
    <w:rsid w:val="5DCA2AC2"/>
    <w:rsid w:val="5E73C5D7"/>
    <w:rsid w:val="5F51E948"/>
    <w:rsid w:val="61A34EEE"/>
    <w:rsid w:val="61ABA219"/>
    <w:rsid w:val="61B076C0"/>
    <w:rsid w:val="629820D8"/>
    <w:rsid w:val="640739CC"/>
    <w:rsid w:val="647A2A5C"/>
    <w:rsid w:val="65720FD0"/>
    <w:rsid w:val="662A03C2"/>
    <w:rsid w:val="6888F5A2"/>
    <w:rsid w:val="69F52F43"/>
    <w:rsid w:val="6AD04A7A"/>
    <w:rsid w:val="6AEDFBFD"/>
    <w:rsid w:val="6B101861"/>
    <w:rsid w:val="6B5601EB"/>
    <w:rsid w:val="6C11E819"/>
    <w:rsid w:val="6CB353B0"/>
    <w:rsid w:val="6DF7283C"/>
    <w:rsid w:val="6E0CC14F"/>
    <w:rsid w:val="6E9F9EDA"/>
    <w:rsid w:val="6FFCF4A6"/>
    <w:rsid w:val="707408E0"/>
    <w:rsid w:val="723810F5"/>
    <w:rsid w:val="72AB47D0"/>
    <w:rsid w:val="731AEEB6"/>
    <w:rsid w:val="7339FBA0"/>
    <w:rsid w:val="735D1849"/>
    <w:rsid w:val="7370C3A5"/>
    <w:rsid w:val="73A03785"/>
    <w:rsid w:val="78150FCB"/>
    <w:rsid w:val="782B2B31"/>
    <w:rsid w:val="7848C14B"/>
    <w:rsid w:val="7856579F"/>
    <w:rsid w:val="78F42FBC"/>
    <w:rsid w:val="7ACE9FAE"/>
    <w:rsid w:val="7BC6ABFE"/>
    <w:rsid w:val="7C605710"/>
    <w:rsid w:val="7C67FF30"/>
    <w:rsid w:val="7F6496D9"/>
    <w:rsid w:val="7F6785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E736"/>
  <w15:chartTrackingRefBased/>
  <w15:docId w15:val="{BCD173D0-0E0C-45A0-8E73-84247151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Revision">
    <w:name w:val="Revision"/>
    <w:hidden/>
    <w:uiPriority w:val="99"/>
    <w:semiHidden/>
    <w:rsid w:val="008913DC"/>
    <w:pPr>
      <w:spacing w:after="0" w:line="240" w:lineRule="auto"/>
    </w:pPr>
  </w:style>
  <w:style w:type="character" w:styleId="UnresolvedMention">
    <w:name w:val="Unresolved Mention"/>
    <w:basedOn w:val="DefaultParagraphFont"/>
    <w:uiPriority w:val="99"/>
    <w:semiHidden/>
    <w:unhideWhenUsed/>
    <w:rsid w:val="00891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58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nocover.co.uk/" TargetMode="External"/><Relationship Id="rId13" Type="http://schemas.openxmlformats.org/officeDocument/2006/relationships/hyperlink" Target="https://www.technocover.co.uk/innovaions-sign-up"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internationalsecurityexpo.c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regroup.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regroup.com/products/lpcb/" TargetMode="External"/><Relationship Id="rId4" Type="http://schemas.openxmlformats.org/officeDocument/2006/relationships/styles" Target="styles.xml"/><Relationship Id="rId9" Type="http://schemas.openxmlformats.org/officeDocument/2006/relationships/hyperlink" Target="https://www.technocover.co.uk/product-category/mesh-cag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C888CF3AF184D933ECF44D782E91C" ma:contentTypeVersion="14" ma:contentTypeDescription="Create a new document." ma:contentTypeScope="" ma:versionID="0b41246d7cdd7307d0217924e1e9bbe5">
  <xsd:schema xmlns:xsd="http://www.w3.org/2001/XMLSchema" xmlns:xs="http://www.w3.org/2001/XMLSchema" xmlns:p="http://schemas.microsoft.com/office/2006/metadata/properties" xmlns:ns2="82ae3b32-dcd2-4ff3-a3e8-973f21b00316" xmlns:ns3="a6d1393d-5668-4950-8316-d74735698697" targetNamespace="http://schemas.microsoft.com/office/2006/metadata/properties" ma:root="true" ma:fieldsID="57a758adff2b8f87b87bf11f553b30d1" ns2:_="" ns3:_="">
    <xsd:import namespace="82ae3b32-dcd2-4ff3-a3e8-973f21b00316"/>
    <xsd:import namespace="a6d1393d-5668-4950-8316-d747356986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e3b32-dcd2-4ff3-a3e8-973f21b00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b1bddc-b5a7-4738-84c2-eebf55aba95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1393d-5668-4950-8316-d7473569869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5f25dd9-c75a-4af0-aad7-c385eaa2df41}" ma:internalName="TaxCatchAll" ma:showField="CatchAllData" ma:web="a6d1393d-5668-4950-8316-d747356986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d1393d-5668-4950-8316-d74735698697" xsi:nil="true"/>
    <lcf76f155ced4ddcb4097134ff3c332f xmlns="82ae3b32-dcd2-4ff3-a3e8-973f21b003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AE7E50-A8BB-4E6F-8113-F8EE68653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e3b32-dcd2-4ff3-a3e8-973f21b00316"/>
    <ds:schemaRef ds:uri="a6d1393d-5668-4950-8316-d74735698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470BB-0462-4AE7-BAFC-4E0DBE061D7F}">
  <ds:schemaRefs>
    <ds:schemaRef ds:uri="http://schemas.microsoft.com/sharepoint/v3/contenttype/forms"/>
  </ds:schemaRefs>
</ds:datastoreItem>
</file>

<file path=customXml/itemProps3.xml><?xml version="1.0" encoding="utf-8"?>
<ds:datastoreItem xmlns:ds="http://schemas.openxmlformats.org/officeDocument/2006/customXml" ds:itemID="{26F5BCE2-B3CA-4197-91BE-BDE354482F43}">
  <ds:schemaRefs>
    <ds:schemaRef ds:uri="http://schemas.microsoft.com/office/2006/metadata/properties"/>
    <ds:schemaRef ds:uri="http://schemas.microsoft.com/office/infopath/2007/PartnerControls"/>
    <ds:schemaRef ds:uri="a6d1393d-5668-4950-8316-d74735698697"/>
    <ds:schemaRef ds:uri="82ae3b32-dcd2-4ff3-a3e8-973f21b0031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Keeble</dc:creator>
  <cp:keywords/>
  <dc:description/>
  <cp:lastModifiedBy>David Boughey</cp:lastModifiedBy>
  <cp:revision>2</cp:revision>
  <dcterms:created xsi:type="dcterms:W3CDTF">2023-09-07T12:54:00Z</dcterms:created>
  <dcterms:modified xsi:type="dcterms:W3CDTF">2023-09-07T12:54:00Z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0x010100B82C888CF3AF184D933ECF44D782E91C</vt:lpwstr>
  </property>
  <property fmtid="{D5CDD505-2E9C-101B-9397-08002B2CF9AE}" pid="3" name="MediaServiceImageTags">
    <vt:lpwstr/>
  </property>
</Properties>
</file>