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088" w14:textId="45FDF815" w:rsidR="00C61725" w:rsidRPr="0077403A" w:rsidRDefault="00717130" w:rsidP="00C61725">
      <w:pPr>
        <w:pStyle w:val="BodyText2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FIRE SAFETY EVENT</w:t>
      </w:r>
      <w:r w:rsidR="0043609A">
        <w:rPr>
          <w:b/>
          <w:sz w:val="22"/>
          <w:szCs w:val="22"/>
          <w:u w:val="single"/>
        </w:rPr>
        <w:t xml:space="preserve"> SHOWCASE FOR PATOL EXPERTISE</w:t>
      </w:r>
    </w:p>
    <w:p w14:paraId="4585A9B8" w14:textId="5A18D5E2" w:rsidR="00C61725" w:rsidRDefault="00C61725" w:rsidP="00C61725">
      <w:pPr>
        <w:pStyle w:val="BodyText2"/>
        <w:spacing w:line="360" w:lineRule="auto"/>
        <w:rPr>
          <w:b/>
          <w:sz w:val="22"/>
          <w:szCs w:val="22"/>
          <w:u w:val="single"/>
        </w:rPr>
      </w:pPr>
    </w:p>
    <w:p w14:paraId="4ED78AC7" w14:textId="7EF17E0A" w:rsidR="0043609A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Exhibiting on Stand 5/E120 at the Fire Safety Event 2024</w:t>
      </w:r>
      <w:r>
        <w:rPr>
          <w:rStyle w:val="FootnoteReference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, Patol will be using the opportunity to demonstrate its </w:t>
      </w:r>
      <w:r w:rsidR="00A42AA1">
        <w:rPr>
          <w:bCs/>
          <w:sz w:val="22"/>
          <w:szCs w:val="22"/>
        </w:rPr>
        <w:t>wide</w:t>
      </w:r>
      <w:r w:rsidR="00A42AA1" w:rsidRPr="00A42AA1">
        <w:rPr>
          <w:bCs/>
          <w:color w:val="FF0000"/>
          <w:sz w:val="22"/>
          <w:szCs w:val="22"/>
        </w:rPr>
        <w:t>-</w:t>
      </w:r>
      <w:r w:rsidR="00A42AA1">
        <w:rPr>
          <w:bCs/>
          <w:sz w:val="22"/>
          <w:szCs w:val="22"/>
        </w:rPr>
        <w:t>ranging</w:t>
      </w:r>
      <w:r>
        <w:rPr>
          <w:bCs/>
          <w:sz w:val="22"/>
          <w:szCs w:val="22"/>
        </w:rPr>
        <w:t xml:space="preserve"> capabilities in fire detection.</w:t>
      </w:r>
    </w:p>
    <w:p w14:paraId="5011DF2D" w14:textId="77777777" w:rsidR="0043609A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663C9DD6" w14:textId="66525850" w:rsidR="0043609A" w:rsidRDefault="00717130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Available </w:t>
      </w:r>
      <w:r w:rsidR="00FC612B">
        <w:rPr>
          <w:bCs/>
          <w:sz w:val="22"/>
          <w:szCs w:val="22"/>
        </w:rPr>
        <w:t xml:space="preserve">in digital and analogue options, </w:t>
      </w:r>
      <w:r w:rsidR="0043609A">
        <w:rPr>
          <w:bCs/>
          <w:sz w:val="22"/>
          <w:szCs w:val="22"/>
        </w:rPr>
        <w:t xml:space="preserve">the company’s </w:t>
      </w:r>
      <w:r w:rsidR="0003620E">
        <w:rPr>
          <w:bCs/>
          <w:sz w:val="22"/>
          <w:szCs w:val="22"/>
        </w:rPr>
        <w:t>Firesense</w:t>
      </w:r>
      <w:r w:rsidR="0043609A" w:rsidRPr="0043609A">
        <w:rPr>
          <w:bCs/>
          <w:sz w:val="22"/>
          <w:szCs w:val="22"/>
        </w:rPr>
        <w:t xml:space="preserve"> </w:t>
      </w:r>
      <w:r w:rsidR="0043609A">
        <w:rPr>
          <w:bCs/>
          <w:sz w:val="22"/>
          <w:szCs w:val="22"/>
        </w:rPr>
        <w:t xml:space="preserve">Linear Heat Detection Cable (LHDC) </w:t>
      </w:r>
      <w:r w:rsidR="00FC612B">
        <w:rPr>
          <w:bCs/>
          <w:sz w:val="22"/>
          <w:szCs w:val="22"/>
        </w:rPr>
        <w:t>is designed to provide early detection of fire and overheating where other forms of detection would not be viable. The Digital (Non-Resettable) cable, along with its associated functional units and junction boxes, is approved</w:t>
      </w:r>
      <w:r w:rsidR="00A42AA1">
        <w:rPr>
          <w:bCs/>
          <w:sz w:val="22"/>
          <w:szCs w:val="22"/>
        </w:rPr>
        <w:t xml:space="preserve"> with EN54-28 and now UL approved with </w:t>
      </w:r>
      <w:r w:rsidR="00F10BEC">
        <w:rPr>
          <w:bCs/>
          <w:sz w:val="22"/>
          <w:szCs w:val="22"/>
        </w:rPr>
        <w:t xml:space="preserve">Patol’s </w:t>
      </w:r>
      <w:r w:rsidR="00EF1EDA">
        <w:rPr>
          <w:bCs/>
          <w:sz w:val="22"/>
          <w:szCs w:val="22"/>
        </w:rPr>
        <w:t>L</w:t>
      </w:r>
      <w:r w:rsidR="00A42AA1">
        <w:rPr>
          <w:bCs/>
          <w:sz w:val="22"/>
          <w:szCs w:val="22"/>
        </w:rPr>
        <w:t xml:space="preserve">ow </w:t>
      </w:r>
      <w:r w:rsidR="00EF1EDA">
        <w:rPr>
          <w:bCs/>
          <w:sz w:val="22"/>
          <w:szCs w:val="22"/>
        </w:rPr>
        <w:t>S</w:t>
      </w:r>
      <w:r w:rsidR="00A42AA1">
        <w:rPr>
          <w:bCs/>
          <w:sz w:val="22"/>
          <w:szCs w:val="22"/>
        </w:rPr>
        <w:t xml:space="preserve">moke </w:t>
      </w:r>
      <w:r w:rsidR="00EF1EDA">
        <w:rPr>
          <w:bCs/>
          <w:sz w:val="22"/>
          <w:szCs w:val="22"/>
        </w:rPr>
        <w:t>Zero H</w:t>
      </w:r>
      <w:r w:rsidR="00A42AA1">
        <w:rPr>
          <w:bCs/>
          <w:sz w:val="22"/>
          <w:szCs w:val="22"/>
        </w:rPr>
        <w:t>alogen</w:t>
      </w:r>
      <w:r w:rsidR="00EF1EDA">
        <w:rPr>
          <w:bCs/>
          <w:sz w:val="22"/>
          <w:szCs w:val="22"/>
        </w:rPr>
        <w:t xml:space="preserve"> (LS0H)</w:t>
      </w:r>
      <w:r w:rsidR="00A42AA1">
        <w:rPr>
          <w:bCs/>
          <w:sz w:val="22"/>
          <w:szCs w:val="22"/>
        </w:rPr>
        <w:t>.</w:t>
      </w:r>
      <w:r w:rsidR="0043609A">
        <w:rPr>
          <w:bCs/>
          <w:sz w:val="22"/>
          <w:szCs w:val="22"/>
        </w:rPr>
        <w:t xml:space="preserve"> </w:t>
      </w:r>
    </w:p>
    <w:p w14:paraId="511E2409" w14:textId="77777777" w:rsidR="0043609A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492EDD7E" w14:textId="7CC31D8D" w:rsidR="00717130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Patol’s LHDC technologies are LS</w:t>
      </w:r>
      <w:r w:rsidR="00EF1EDA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H, making them suited for poorly ventilated applications as well as safer for the environment.</w:t>
      </w:r>
    </w:p>
    <w:p w14:paraId="51B54F6A" w14:textId="33B48800" w:rsidR="00FC612B" w:rsidRDefault="00FC612B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2FD23075" w14:textId="5B6D71F1" w:rsidR="00FC612B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Also on show </w:t>
      </w:r>
      <w:r w:rsidR="00FC612B">
        <w:rPr>
          <w:bCs/>
          <w:sz w:val="22"/>
          <w:szCs w:val="22"/>
        </w:rPr>
        <w:t xml:space="preserve">will be </w:t>
      </w:r>
      <w:r w:rsidR="00C83F80">
        <w:rPr>
          <w:bCs/>
          <w:sz w:val="22"/>
          <w:szCs w:val="22"/>
        </w:rPr>
        <w:t xml:space="preserve">Patol’s Fibresense </w:t>
      </w:r>
      <w:r w:rsidR="00FC612B">
        <w:rPr>
          <w:bCs/>
          <w:sz w:val="22"/>
          <w:szCs w:val="22"/>
        </w:rPr>
        <w:t xml:space="preserve">fibre optic </w:t>
      </w:r>
      <w:r w:rsidR="0003620E">
        <w:rPr>
          <w:bCs/>
          <w:sz w:val="22"/>
          <w:szCs w:val="22"/>
        </w:rPr>
        <w:t xml:space="preserve">option </w:t>
      </w:r>
      <w:r w:rsidR="00C83F80">
        <w:rPr>
          <w:bCs/>
          <w:sz w:val="22"/>
          <w:szCs w:val="22"/>
        </w:rPr>
        <w:t xml:space="preserve">(available as </w:t>
      </w:r>
      <w:r w:rsidR="00C83F80" w:rsidRPr="00BD188B">
        <w:rPr>
          <w:rFonts w:eastAsiaTheme="minorHAnsi" w:cs="Arial"/>
          <w:sz w:val="22"/>
          <w:szCs w:val="22"/>
        </w:rPr>
        <w:t xml:space="preserve">Thermoplastic Tube </w:t>
      </w:r>
      <w:r w:rsidR="00C83F80">
        <w:rPr>
          <w:rFonts w:eastAsiaTheme="minorHAnsi" w:cs="Arial"/>
          <w:sz w:val="22"/>
          <w:szCs w:val="22"/>
        </w:rPr>
        <w:t xml:space="preserve">or </w:t>
      </w:r>
      <w:r w:rsidR="00C83F80" w:rsidRPr="00BD188B">
        <w:rPr>
          <w:rFonts w:eastAsiaTheme="minorHAnsi" w:cs="Arial"/>
          <w:sz w:val="22"/>
          <w:szCs w:val="22"/>
        </w:rPr>
        <w:t>Armoured Tube</w:t>
      </w:r>
      <w:r w:rsidR="00C83F80">
        <w:rPr>
          <w:rFonts w:eastAsiaTheme="minorHAnsi" w:cs="Arial"/>
          <w:sz w:val="22"/>
          <w:szCs w:val="22"/>
        </w:rPr>
        <w:t xml:space="preserve">) </w:t>
      </w:r>
      <w:r w:rsidR="00510AC2">
        <w:rPr>
          <w:bCs/>
          <w:sz w:val="22"/>
          <w:szCs w:val="22"/>
        </w:rPr>
        <w:t xml:space="preserve">which is particularly suited </w:t>
      </w:r>
      <w:r w:rsidR="00C83F80">
        <w:rPr>
          <w:bCs/>
          <w:sz w:val="22"/>
          <w:szCs w:val="22"/>
        </w:rPr>
        <w:t xml:space="preserve">to </w:t>
      </w:r>
      <w:r w:rsidR="00510AC2">
        <w:rPr>
          <w:bCs/>
          <w:sz w:val="22"/>
          <w:szCs w:val="22"/>
        </w:rPr>
        <w:t xml:space="preserve">protecting critical infrastructure and hazardous </w:t>
      </w:r>
      <w:r>
        <w:rPr>
          <w:bCs/>
          <w:sz w:val="22"/>
          <w:szCs w:val="22"/>
        </w:rPr>
        <w:t>e</w:t>
      </w:r>
      <w:r w:rsidR="00510AC2">
        <w:rPr>
          <w:bCs/>
          <w:sz w:val="22"/>
          <w:szCs w:val="22"/>
        </w:rPr>
        <w:t>nvironments, whether in a remote location or an inner city.</w:t>
      </w:r>
    </w:p>
    <w:p w14:paraId="4FCFD355" w14:textId="72EB3267" w:rsidR="00C83F80" w:rsidRDefault="00C83F80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43F9810B" w14:textId="57BD1B8B" w:rsidR="00C83F80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Visitors will be able to see detectors from the </w:t>
      </w:r>
      <w:r w:rsidR="00C83F80">
        <w:rPr>
          <w:bCs/>
          <w:sz w:val="22"/>
          <w:szCs w:val="22"/>
        </w:rPr>
        <w:t>ASD (Aspirating Smoke Detection) range</w:t>
      </w:r>
      <w:r>
        <w:rPr>
          <w:bCs/>
          <w:sz w:val="22"/>
          <w:szCs w:val="22"/>
        </w:rPr>
        <w:t xml:space="preserve"> </w:t>
      </w:r>
      <w:r w:rsidR="00C83F80">
        <w:rPr>
          <w:bCs/>
          <w:sz w:val="22"/>
          <w:szCs w:val="22"/>
        </w:rPr>
        <w:t>designed to provide immediate alerts of a fire at the earliest incipient stage.</w:t>
      </w:r>
    </w:p>
    <w:p w14:paraId="7AB35569" w14:textId="6A4EBDC7" w:rsidR="0043609A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20075D9F" w14:textId="14F244F9" w:rsidR="0043609A" w:rsidRDefault="0043609A" w:rsidP="00C61725">
      <w:pPr>
        <w:pStyle w:val="BodyText2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Completing the line-up will be IR </w:t>
      </w:r>
      <w:r w:rsidR="006D064B">
        <w:rPr>
          <w:bCs/>
          <w:sz w:val="22"/>
          <w:szCs w:val="22"/>
        </w:rPr>
        <w:t xml:space="preserve">Transit </w:t>
      </w:r>
      <w:r>
        <w:rPr>
          <w:bCs/>
          <w:sz w:val="22"/>
          <w:szCs w:val="22"/>
        </w:rPr>
        <w:t>Heat and Flame Sensors for conveyor applications, along with IR Thermal Cameras which measure viewed surface temperatures in real time.</w:t>
      </w:r>
    </w:p>
    <w:p w14:paraId="6464F5AA" w14:textId="5A6B2F28" w:rsidR="00510AC2" w:rsidRDefault="00510AC2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5CFCFACE" w14:textId="702E928A" w:rsidR="00C83F80" w:rsidRDefault="00C83F80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7A7DE091" w14:textId="4DD14486" w:rsidR="00C83F80" w:rsidRPr="00EA3CEC" w:rsidRDefault="00C83F80" w:rsidP="00C83F80">
      <w:pPr>
        <w:rPr>
          <w:rFonts w:ascii="Arial" w:hAnsi="Arial" w:cs="Arial"/>
          <w:b/>
          <w:bCs/>
        </w:rPr>
      </w:pPr>
      <w:r w:rsidRPr="00EA3CEC">
        <w:rPr>
          <w:rFonts w:ascii="Arial" w:hAnsi="Arial" w:cs="Arial"/>
          <w:b/>
          <w:bCs/>
        </w:rPr>
        <w:t>Patol</w:t>
      </w:r>
      <w:r>
        <w:rPr>
          <w:rFonts w:ascii="Arial" w:hAnsi="Arial" w:cs="Arial"/>
          <w:b/>
          <w:bCs/>
        </w:rPr>
        <w:t xml:space="preserve"> – Stand </w:t>
      </w:r>
      <w:r w:rsidR="0043609A">
        <w:rPr>
          <w:rFonts w:ascii="Arial" w:hAnsi="Arial" w:cs="Arial"/>
          <w:b/>
          <w:bCs/>
        </w:rPr>
        <w:t>5/E120</w:t>
      </w:r>
    </w:p>
    <w:p w14:paraId="2653DE24" w14:textId="77777777" w:rsidR="00C83F80" w:rsidRDefault="00C83F80" w:rsidP="00C61725">
      <w:pPr>
        <w:pStyle w:val="BodyText2"/>
        <w:spacing w:line="360" w:lineRule="auto"/>
        <w:rPr>
          <w:bCs/>
          <w:sz w:val="22"/>
          <w:szCs w:val="22"/>
        </w:rPr>
      </w:pPr>
    </w:p>
    <w:p w14:paraId="4FDD7F60" w14:textId="77777777" w:rsidR="00510AC2" w:rsidRPr="000C4EB2" w:rsidRDefault="00510AC2" w:rsidP="00C61725">
      <w:pPr>
        <w:pStyle w:val="BodyText2"/>
        <w:spacing w:line="360" w:lineRule="auto"/>
        <w:rPr>
          <w:bCs/>
          <w:sz w:val="22"/>
          <w:szCs w:val="22"/>
        </w:rPr>
      </w:pPr>
    </w:p>
    <w:sectPr w:rsidR="00510AC2" w:rsidRPr="000C4EB2" w:rsidSect="00857E3B">
      <w:headerReference w:type="default" r:id="rId7"/>
      <w:footerReference w:type="default" r:id="rId8"/>
      <w:pgSz w:w="11906" w:h="16838"/>
      <w:pgMar w:top="1440" w:right="1440" w:bottom="1440" w:left="1440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2194" w14:textId="77777777" w:rsidR="00857E3B" w:rsidRDefault="00857E3B" w:rsidP="00C61725">
      <w:r>
        <w:separator/>
      </w:r>
    </w:p>
  </w:endnote>
  <w:endnote w:type="continuationSeparator" w:id="0">
    <w:p w14:paraId="6282FC5C" w14:textId="77777777" w:rsidR="00857E3B" w:rsidRDefault="00857E3B" w:rsidP="00C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642D" w14:textId="77777777" w:rsidR="00C61725" w:rsidRDefault="00C61725" w:rsidP="00C61725">
    <w:pPr>
      <w:pStyle w:val="Footer"/>
      <w:ind w:left="-1418"/>
    </w:pPr>
    <w:r>
      <w:rPr>
        <w:noProof/>
      </w:rPr>
      <w:drawing>
        <wp:inline distT="0" distB="0" distL="0" distR="0" wp14:anchorId="6E3F9386" wp14:editId="180B6568">
          <wp:extent cx="7512173" cy="85725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tol - Cop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45" cy="85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6F57" w14:textId="77777777" w:rsidR="00857E3B" w:rsidRDefault="00857E3B" w:rsidP="00C61725">
      <w:r>
        <w:separator/>
      </w:r>
    </w:p>
  </w:footnote>
  <w:footnote w:type="continuationSeparator" w:id="0">
    <w:p w14:paraId="4DB55899" w14:textId="77777777" w:rsidR="00857E3B" w:rsidRDefault="00857E3B" w:rsidP="00C61725">
      <w:r>
        <w:continuationSeparator/>
      </w:r>
    </w:p>
  </w:footnote>
  <w:footnote w:id="1">
    <w:p w14:paraId="606BB79E" w14:textId="6834122C" w:rsidR="0043609A" w:rsidRDefault="0043609A">
      <w:pPr>
        <w:pStyle w:val="FootnoteText"/>
      </w:pPr>
      <w:r>
        <w:rPr>
          <w:rStyle w:val="FootnoteReference"/>
        </w:rPr>
        <w:footnoteRef/>
      </w:r>
      <w:r>
        <w:t xml:space="preserve"> The Fire Safety Event takes place at the NEC, Birmingham from 30 April – 2 May,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1875" w14:textId="77777777" w:rsidR="00C61725" w:rsidRDefault="00C61725" w:rsidP="00C61725">
    <w:pPr>
      <w:pStyle w:val="Header"/>
      <w:ind w:left="-1418"/>
    </w:pPr>
    <w:r>
      <w:rPr>
        <w:noProof/>
      </w:rPr>
      <w:drawing>
        <wp:inline distT="0" distB="0" distL="0" distR="0" wp14:anchorId="624AF8F6" wp14:editId="713DE322">
          <wp:extent cx="7543800" cy="2685379"/>
          <wp:effectExtent l="0" t="0" r="0" b="127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ol -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29" cy="269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25"/>
    <w:rsid w:val="0003620E"/>
    <w:rsid w:val="000C4EB2"/>
    <w:rsid w:val="001E633D"/>
    <w:rsid w:val="0024396F"/>
    <w:rsid w:val="00276DA5"/>
    <w:rsid w:val="00356307"/>
    <w:rsid w:val="0043609A"/>
    <w:rsid w:val="00470D1A"/>
    <w:rsid w:val="004959E7"/>
    <w:rsid w:val="00510AC2"/>
    <w:rsid w:val="005B17BC"/>
    <w:rsid w:val="006626A8"/>
    <w:rsid w:val="006A0D5D"/>
    <w:rsid w:val="006A2A08"/>
    <w:rsid w:val="006D064B"/>
    <w:rsid w:val="00717130"/>
    <w:rsid w:val="00763510"/>
    <w:rsid w:val="007D6924"/>
    <w:rsid w:val="00857E3B"/>
    <w:rsid w:val="008859AE"/>
    <w:rsid w:val="009C0E80"/>
    <w:rsid w:val="009E73CE"/>
    <w:rsid w:val="00A42AA1"/>
    <w:rsid w:val="00B95D15"/>
    <w:rsid w:val="00BC3B3C"/>
    <w:rsid w:val="00C61725"/>
    <w:rsid w:val="00C83F80"/>
    <w:rsid w:val="00CE5240"/>
    <w:rsid w:val="00D218EC"/>
    <w:rsid w:val="00D52EE2"/>
    <w:rsid w:val="00D571AB"/>
    <w:rsid w:val="00E82239"/>
    <w:rsid w:val="00EB7E28"/>
    <w:rsid w:val="00ED4891"/>
    <w:rsid w:val="00EF1EDA"/>
    <w:rsid w:val="00F10BEC"/>
    <w:rsid w:val="00FC612B"/>
    <w:rsid w:val="00FD0F18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B73FE"/>
  <w15:chartTrackingRefBased/>
  <w15:docId w15:val="{80D4075E-BDDD-4955-9EAB-8B04E1F6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2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F8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7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1725"/>
  </w:style>
  <w:style w:type="paragraph" w:styleId="Footer">
    <w:name w:val="footer"/>
    <w:basedOn w:val="Normal"/>
    <w:link w:val="FooterChar"/>
    <w:uiPriority w:val="99"/>
    <w:unhideWhenUsed/>
    <w:rsid w:val="00C617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1725"/>
  </w:style>
  <w:style w:type="paragraph" w:styleId="BodyText2">
    <w:name w:val="Body Text 2"/>
    <w:basedOn w:val="Normal"/>
    <w:link w:val="BodyText2Char"/>
    <w:uiPriority w:val="99"/>
    <w:rsid w:val="00C61725"/>
    <w:pPr>
      <w:ind w:right="-12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1725"/>
    <w:rPr>
      <w:rFonts w:ascii="Arial" w:eastAsia="MS Mincho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63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1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F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3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33D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020B-D042-4D07-A943-D76B674B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Prescott, Laurie</dc:creator>
  <cp:keywords/>
  <dc:description/>
  <cp:lastModifiedBy>Chris Twigger</cp:lastModifiedBy>
  <cp:revision>3</cp:revision>
  <dcterms:created xsi:type="dcterms:W3CDTF">2024-01-22T14:20:00Z</dcterms:created>
  <dcterms:modified xsi:type="dcterms:W3CDTF">2024-01-22T14:24:00Z</dcterms:modified>
</cp:coreProperties>
</file>