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BE92D" w14:textId="77777777" w:rsidR="00F21EBA" w:rsidRPr="00AC4CD5" w:rsidRDefault="0063559F">
      <w:pPr>
        <w:rPr>
          <w:rFonts w:ascii="Arial" w:hAnsi="Arial"/>
          <w:b/>
          <w:color w:val="000000" w:themeColor="text1"/>
          <w:sz w:val="28"/>
          <w:bdr w:val="none" w:sz="0" w:space="0" w:color="auto" w:frame="1"/>
          <w:lang w:val="en-GB"/>
        </w:rPr>
      </w:pPr>
      <w:r w:rsidRPr="00AC4CD5">
        <w:rPr>
          <w:rFonts w:ascii="Calibri" w:hAnsi="Calibri"/>
          <w:sz w:val="52"/>
          <w:lang w:val="en-GB"/>
        </w:rPr>
        <w:t>Press release</w:t>
      </w:r>
    </w:p>
    <w:p w14:paraId="58DD341F" w14:textId="77777777" w:rsidR="004330C6" w:rsidRPr="00AC4CD5" w:rsidRDefault="004330C6" w:rsidP="003817D3">
      <w:pPr>
        <w:rPr>
          <w:rFonts w:ascii="Arial" w:hAnsi="Arial"/>
          <w:b/>
          <w:color w:val="000000" w:themeColor="text1"/>
          <w:sz w:val="28"/>
          <w:bdr w:val="none" w:sz="0" w:space="0" w:color="auto" w:frame="1"/>
          <w:lang w:val="en-GB"/>
        </w:rPr>
      </w:pPr>
    </w:p>
    <w:p w14:paraId="39255BC2" w14:textId="77777777" w:rsidR="004330C6" w:rsidRPr="00AC4CD5" w:rsidRDefault="004330C6" w:rsidP="003817D3">
      <w:pPr>
        <w:rPr>
          <w:rFonts w:ascii="Arial" w:hAnsi="Arial"/>
          <w:b/>
          <w:color w:val="000000" w:themeColor="text1"/>
          <w:sz w:val="28"/>
          <w:bdr w:val="none" w:sz="0" w:space="0" w:color="auto" w:frame="1"/>
          <w:lang w:val="en-GB"/>
        </w:rPr>
      </w:pPr>
    </w:p>
    <w:p w14:paraId="693DFACA" w14:textId="21100822" w:rsidR="00F21EBA" w:rsidRPr="00AC4CD5" w:rsidRDefault="0063559F">
      <w:pPr>
        <w:rPr>
          <w:rFonts w:ascii="Calibri" w:hAnsi="Calibri" w:cs="Calibri"/>
          <w:b/>
          <w:bCs/>
          <w:sz w:val="44"/>
          <w:szCs w:val="44"/>
          <w:lang w:val="en-GB"/>
        </w:rPr>
      </w:pPr>
      <w:r w:rsidRPr="00AC4CD5">
        <w:rPr>
          <w:rFonts w:ascii="Calibri" w:hAnsi="Calibri" w:cs="Calibri"/>
          <w:b/>
          <w:bCs/>
          <w:sz w:val="44"/>
          <w:szCs w:val="44"/>
          <w:lang w:val="en-GB"/>
        </w:rPr>
        <w:t xml:space="preserve">Tante Mia Tanzt </w:t>
      </w:r>
      <w:r w:rsidR="007B3406">
        <w:rPr>
          <w:rFonts w:ascii="Calibri" w:hAnsi="Calibri" w:cs="Calibri"/>
          <w:b/>
          <w:bCs/>
          <w:sz w:val="44"/>
          <w:szCs w:val="44"/>
          <w:lang w:val="en-GB"/>
        </w:rPr>
        <w:t>–</w:t>
      </w:r>
      <w:r w:rsidRPr="00AC4CD5">
        <w:rPr>
          <w:rFonts w:ascii="Calibri" w:hAnsi="Calibri" w:cs="Calibri"/>
          <w:b/>
          <w:bCs/>
          <w:sz w:val="44"/>
          <w:szCs w:val="44"/>
          <w:lang w:val="en-GB"/>
        </w:rPr>
        <w:t xml:space="preserve"> Electro Festival relies on Cameo OTOS H5</w:t>
      </w:r>
    </w:p>
    <w:p w14:paraId="09CB0502" w14:textId="77777777" w:rsidR="00983DED" w:rsidRPr="00AC4CD5" w:rsidRDefault="00983DED" w:rsidP="00983DED">
      <w:pPr>
        <w:rPr>
          <w:rFonts w:ascii="Calibri" w:hAnsi="Calibri" w:cs="Calibri"/>
          <w:b/>
          <w:bCs/>
          <w:color w:val="0D0D0D" w:themeColor="text1" w:themeTint="F2"/>
          <w:sz w:val="44"/>
          <w:szCs w:val="44"/>
          <w:bdr w:val="none" w:sz="0" w:space="0" w:color="auto" w:frame="1"/>
          <w:lang w:val="en-GB"/>
        </w:rPr>
      </w:pPr>
    </w:p>
    <w:p w14:paraId="4C8BC73D" w14:textId="521E7F9D" w:rsidR="00F21EBA" w:rsidRPr="00AC4CD5" w:rsidRDefault="0063559F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Neu-</w:t>
      </w:r>
      <w:proofErr w:type="spellStart"/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Anspach</w:t>
      </w:r>
      <w:proofErr w:type="spellEnd"/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, Germany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–</w:t>
      </w: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="00971150" w:rsidRPr="00971150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21</w:t>
      </w:r>
      <w:r w:rsidR="00B02624" w:rsidRPr="00971150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. </w:t>
      </w:r>
      <w:r w:rsidR="009F174D" w:rsidRPr="00971150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June </w:t>
      </w:r>
      <w:r w:rsidR="00B02624" w:rsidRPr="00971150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2022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>–</w:t>
      </w: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bdr w:val="none" w:sz="0" w:space="0" w:color="auto" w:frame="1"/>
          <w:lang w:val="en-GB"/>
        </w:rPr>
        <w:t xml:space="preserve"> </w:t>
      </w:r>
      <w:r w:rsidR="00873D45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The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“</w:t>
      </w:r>
      <w:r w:rsidR="007B3406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Tante Mia Tanzt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”</w:t>
      </w:r>
      <w:r w:rsidR="007B3406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</w:t>
      </w:r>
      <w:r w:rsidR="00873D45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open-air festival is the largest electro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event of its kind</w:t>
      </w:r>
      <w:r w:rsidR="00873D45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in </w:t>
      </w:r>
      <w:r w:rsidR="00AC4CD5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north-western</w:t>
      </w:r>
      <w:r w:rsidR="00D5065D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Germany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,</w:t>
      </w:r>
      <w:r w:rsidR="00D5065D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this year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attracting</w:t>
      </w:r>
      <w:r w:rsidR="00D5065D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around 20,000 visitors to the Stoppelmarkt grounds in Vechta, Lower Saxony. </w:t>
      </w:r>
      <w:r w:rsidR="006C30AE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With DJ acts such as </w:t>
      </w:r>
      <w:r w:rsidR="006C30AE" w:rsidRPr="00AC4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GB" w:eastAsia="zh-CN" w:bidi="ar-SA"/>
        </w:rPr>
        <w:t xml:space="preserve">Don Diablo, Felix Jaehn, Lost Frequencies, Monika Kruse and Wildstylez, the </w:t>
      </w:r>
      <w:r w:rsidR="009D6B9C" w:rsidRPr="00AC4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GB" w:eastAsia="zh-CN" w:bidi="ar-SA"/>
        </w:rPr>
        <w:t xml:space="preserve">one-day event featured an outstanding </w:t>
      </w:r>
      <w:r w:rsidR="007B3406" w:rsidRPr="00AC4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GB" w:eastAsia="zh-CN" w:bidi="ar-SA"/>
        </w:rPr>
        <w:t>line-up</w:t>
      </w:r>
      <w:r w:rsidR="009D6B9C" w:rsidRPr="00AC4CD5">
        <w:rPr>
          <w:rFonts w:ascii="Calibri" w:hAnsi="Calibri" w:cs="Calibri"/>
          <w:b/>
          <w:bCs/>
          <w:color w:val="000000" w:themeColor="text1"/>
          <w:sz w:val="22"/>
          <w:szCs w:val="22"/>
          <w:shd w:val="clear" w:color="auto" w:fill="FFFFFF"/>
          <w:lang w:val="en-GB" w:eastAsia="zh-CN" w:bidi="ar-SA"/>
        </w:rPr>
        <w:t xml:space="preserve"> after a two-year break. </w:t>
      </w:r>
      <w:r w:rsidR="009D6B9C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Eventures GmbH was responsible for the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event </w:t>
      </w:r>
      <w:r w:rsidR="009D6B9C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technical equipment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at</w:t>
      </w:r>
      <w:r w:rsidR="009D6B9C"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 the open-air festival. Lighting designer Milan Spira relied entirely on moving lights from Cameo for the electro spectacle, including the new Cameo OTOS H5 Hybrid Beam Spot Wash.</w:t>
      </w:r>
    </w:p>
    <w:p w14:paraId="29673AC4" w14:textId="77777777" w:rsidR="006C30AE" w:rsidRPr="00AC4CD5" w:rsidRDefault="006C30AE" w:rsidP="006C30AE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en-GB" w:eastAsia="zh-CN" w:bidi="ar-SA"/>
        </w:rPr>
      </w:pPr>
    </w:p>
    <w:p w14:paraId="78462F3E" w14:textId="1687B236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In order to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enhance the special flair of an EDM festival and to 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digiti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s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e the overall image,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Spira and VJ/visual artist Paris Yilmaz from Clubkind Visuals largely dispensed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with physical set and deco elements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.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To fill the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“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gaps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”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in the set design that 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this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inevitably created, Spira specified a large number of beam lights in 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advance. After a shootout with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dry hire</w:t>
      </w:r>
      <w:r w:rsidR="002320A7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provider NicLen</w:t>
      </w:r>
      <w:r w:rsidR="0003617F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, the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lighting designer decided on the new Cameo OTOS H5, </w:t>
      </w:r>
      <w:r w:rsidR="0003617F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among others, and thus </w:t>
      </w:r>
      <w:r w:rsidR="00520021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gave the IP65-capable beam spot wash hybrid moving heads their festival premiere in Germany.</w:t>
      </w:r>
    </w:p>
    <w:p w14:paraId="378F46A6" w14:textId="77777777" w:rsidR="0003617F" w:rsidRPr="00AC4CD5" w:rsidRDefault="0003617F" w:rsidP="00520021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</w:p>
    <w:p w14:paraId="0E962227" w14:textId="1BD73011" w:rsidR="00F21EBA" w:rsidRPr="00AC4CD5" w:rsidRDefault="007B3406">
      <w:pPr>
        <w:rPr>
          <w:rFonts w:ascii="Calibri" w:hAnsi="Calibri" w:cs="Calibri"/>
          <w:color w:val="000000" w:themeColor="text1"/>
          <w:sz w:val="22"/>
          <w:szCs w:val="22"/>
          <w:lang w:val="en-GB" w:eastAsia="zh-CN" w:bidi="ar-SA"/>
        </w:rPr>
      </w:pP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“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I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’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m a fan of hybrid fixtures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,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the OTOS H5s are a perfect fit for this festival,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”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explains Spira. 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“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It allows me to cover all lamp types and use a larger number of the same fixtures, which makes it easier for me to operate 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especially at a festival with many different acts and requirements.</w:t>
      </w:r>
      <w:r>
        <w:rPr>
          <w:rFonts w:ascii="Calibri" w:hAnsi="Calibri" w:cs="Calibri"/>
          <w:color w:val="000000" w:themeColor="text1"/>
          <w:sz w:val="22"/>
          <w:szCs w:val="22"/>
          <w:lang w:val="en-GB"/>
        </w:rPr>
        <w:t>”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In addition to the high light output, Spira is also impressed by the gobo set </w:t>
      </w:r>
      <w:r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and </w:t>
      </w:r>
      <w:r w:rsidR="00AC4CD5"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colour</w:t>
      </w:r>
      <w:r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quality of the OTOS H5. The </w:t>
      </w:r>
      <w:r w:rsidR="000D2D40"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lighting designer had already </w:t>
      </w:r>
      <w:r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had good experiences with the Cameo OPUS H5 </w:t>
      </w:r>
      <w:r w:rsidR="00AE2B92" w:rsidRPr="007B3406">
        <w:rPr>
          <w:rFonts w:ascii="Calibri" w:hAnsi="Calibri" w:cs="Calibri"/>
          <w:color w:val="000000" w:themeColor="text1"/>
          <w:sz w:val="22"/>
          <w:szCs w:val="22"/>
          <w:shd w:val="clear" w:color="auto" w:fill="F6F6F6"/>
          <w:lang w:val="en-GB" w:eastAsia="zh-CN" w:bidi="ar-SA"/>
        </w:rPr>
        <w:t xml:space="preserve">Beam Spot Wash Hybrid Indoor Moving Head in the </w:t>
      </w:r>
      <w:r w:rsidRP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past.</w:t>
      </w:r>
    </w:p>
    <w:p w14:paraId="30A8EF76" w14:textId="77777777" w:rsidR="0003617F" w:rsidRPr="00AC4CD5" w:rsidRDefault="0003617F" w:rsidP="0003617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</w:p>
    <w:p w14:paraId="5BF74BAC" w14:textId="06FB1C05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In addition to the OTOS H5,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numerous </w:t>
      </w:r>
      <w:r w:rsidR="007B3406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ZENIT W600 SMD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outdoor LED wash light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s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and </w:t>
      </w:r>
      <w:r w:rsidR="007B3406"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EVOS W3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compact LED wash moving heads were used at the festival.</w:t>
      </w:r>
    </w:p>
    <w:p w14:paraId="391EDC1A" w14:textId="77777777" w:rsidR="0003617F" w:rsidRPr="00AC4CD5" w:rsidRDefault="0003617F" w:rsidP="0003617F">
      <w:pPr>
        <w:rPr>
          <w:rFonts w:ascii="Calibri" w:hAnsi="Calibri" w:cs="Calibri"/>
          <w:sz w:val="22"/>
          <w:szCs w:val="22"/>
          <w:lang w:val="en-GB"/>
        </w:rPr>
      </w:pPr>
    </w:p>
    <w:p w14:paraId="6FEEAA62" w14:textId="0CA85285" w:rsidR="00F21EBA" w:rsidRPr="00AC4CD5" w:rsidRDefault="0063559F">
      <w:pPr>
        <w:rPr>
          <w:rFonts w:ascii="Calibri" w:hAnsi="Calibri" w:cs="Calibri"/>
          <w:b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Cameo at the festival 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“</w:t>
      </w: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Tante Mia Tanzt</w:t>
      </w:r>
      <w:r w:rsidR="007B3406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”</w:t>
      </w:r>
      <w:r w:rsidRPr="00AC4CD5">
        <w:rPr>
          <w:rFonts w:ascii="Calibri" w:hAnsi="Calibri" w:cs="Calibri"/>
          <w:b/>
          <w:bCs/>
          <w:color w:val="000000" w:themeColor="text1"/>
          <w:sz w:val="22"/>
          <w:szCs w:val="22"/>
          <w:lang w:val="en-GB"/>
        </w:rPr>
        <w:t>:</w:t>
      </w:r>
    </w:p>
    <w:p w14:paraId="320B62BF" w14:textId="1E811C14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46 x Cameo OTOS H5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Beam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Spot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Wash Hybrid Moving Head IP65</w:t>
      </w:r>
    </w:p>
    <w:p w14:paraId="79D7F7A6" w14:textId="6DFC3238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46 x Cameo OPUS H5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Beam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Spot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Wash Hybrid Moving Head </w:t>
      </w:r>
    </w:p>
    <w:p w14:paraId="6D449955" w14:textId="170CD54C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46 x Cameo ZENIT W600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Outdoor Wash Light</w:t>
      </w:r>
    </w:p>
    <w:p w14:paraId="7BBB3FCC" w14:textId="7CD98DC7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18 x Cameo ZENIT W600 SMD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Outdoor SMD LED Wash Light</w:t>
      </w:r>
    </w:p>
    <w:p w14:paraId="598B60EE" w14:textId="0C276E3B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30 x Cameo EVOS W3 </w:t>
      </w:r>
      <w:r w:rsidR="007B3406">
        <w:rPr>
          <w:rFonts w:ascii="Calibri" w:hAnsi="Calibri" w:cs="Calibri"/>
          <w:color w:val="000000" w:themeColor="text1"/>
          <w:sz w:val="22"/>
          <w:szCs w:val="22"/>
          <w:lang w:val="en-GB"/>
        </w:rPr>
        <w:t>–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 Compact LED Wash Moving Head</w:t>
      </w:r>
    </w:p>
    <w:p w14:paraId="531272FC" w14:textId="77777777" w:rsidR="00FA0AD9" w:rsidRPr="00AC4CD5" w:rsidRDefault="00FA0AD9" w:rsidP="0003617F">
      <w:pPr>
        <w:rPr>
          <w:rFonts w:ascii="Calibri" w:hAnsi="Calibri" w:cs="Calibri"/>
          <w:sz w:val="22"/>
          <w:szCs w:val="22"/>
          <w:lang w:val="en-GB"/>
        </w:rPr>
      </w:pPr>
    </w:p>
    <w:p w14:paraId="05D2164D" w14:textId="77777777" w:rsidR="00F21EBA" w:rsidRPr="00AC4CD5" w:rsidRDefault="0063559F">
      <w:pPr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 xml:space="preserve">#Cameo #ForLumenBeings #EventTech </w:t>
      </w:r>
      <w:r w:rsidRPr="00AC4CD5">
        <w:rPr>
          <w:rFonts w:ascii="Calibri" w:hAnsi="Calibri" w:cs="Calibri"/>
          <w:color w:val="000000" w:themeColor="text1"/>
          <w:sz w:val="22"/>
          <w:szCs w:val="22"/>
          <w:lang w:val="en-GB"/>
        </w:rPr>
        <w:t>#ExperienceEventTech</w:t>
      </w:r>
    </w:p>
    <w:p w14:paraId="67AE38E6" w14:textId="77777777" w:rsidR="00AE2B92" w:rsidRPr="00AC4CD5" w:rsidRDefault="00AE2B92" w:rsidP="00AE2B92">
      <w:pPr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21C9C0D9" w14:textId="77777777" w:rsidR="00F21EBA" w:rsidRPr="00AC4CD5" w:rsidRDefault="0063559F">
      <w:pPr>
        <w:rPr>
          <w:rFonts w:ascii="Calibri" w:hAnsi="Calibri" w:cs="Calibri"/>
          <w:b/>
          <w:sz w:val="22"/>
          <w:szCs w:val="22"/>
          <w:lang w:val="en-GB"/>
        </w:rPr>
      </w:pPr>
      <w:r w:rsidRPr="00AC4CD5">
        <w:rPr>
          <w:rFonts w:ascii="Calibri" w:hAnsi="Calibri" w:cs="Calibri"/>
          <w:b/>
          <w:sz w:val="22"/>
          <w:szCs w:val="22"/>
          <w:lang w:val="en-GB"/>
        </w:rPr>
        <w:t>More information:</w:t>
      </w:r>
    </w:p>
    <w:p w14:paraId="53F810E2" w14:textId="77777777" w:rsidR="00F21EBA" w:rsidRPr="00AC4CD5" w:rsidRDefault="0063559F">
      <w:pPr>
        <w:rPr>
          <w:rStyle w:val="Hyperlink"/>
          <w:rFonts w:ascii="Calibri" w:hAnsi="Calibri" w:cs="Calibri"/>
          <w:sz w:val="22"/>
          <w:szCs w:val="22"/>
          <w:lang w:val="en-GB"/>
        </w:rPr>
      </w:pPr>
      <w:hyperlink r:id="rId7" w:history="1">
        <w:r w:rsidR="00AE2B92" w:rsidRPr="00AC4CD5">
          <w:rPr>
            <w:rStyle w:val="Hyperlink"/>
            <w:rFonts w:ascii="Calibri" w:hAnsi="Calibri" w:cs="Calibri"/>
            <w:sz w:val="22"/>
            <w:szCs w:val="22"/>
            <w:lang w:val="en-GB"/>
          </w:rPr>
          <w:t>tantemiatanzt.de</w:t>
        </w:r>
      </w:hyperlink>
    </w:p>
    <w:p w14:paraId="6EAC95F3" w14:textId="77777777" w:rsidR="00F21EBA" w:rsidRPr="00AC4CD5" w:rsidRDefault="0063559F">
      <w:pPr>
        <w:rPr>
          <w:rFonts w:ascii="Calibri" w:hAnsi="Calibri" w:cs="Calibri"/>
          <w:sz w:val="22"/>
          <w:szCs w:val="22"/>
          <w:lang w:val="en-GB"/>
        </w:rPr>
      </w:pPr>
      <w:hyperlink r:id="rId8" w:history="1">
        <w:r w:rsidR="00AE2B92" w:rsidRPr="00AC4CD5">
          <w:rPr>
            <w:rStyle w:val="Hyperlink"/>
            <w:rFonts w:ascii="Calibri" w:hAnsi="Calibri" w:cs="Calibri"/>
            <w:sz w:val="22"/>
            <w:szCs w:val="22"/>
            <w:lang w:val="en-GB"/>
          </w:rPr>
          <w:t>eventures-gmbh.com</w:t>
        </w:r>
      </w:hyperlink>
    </w:p>
    <w:p w14:paraId="6E018209" w14:textId="77777777" w:rsidR="00F21EBA" w:rsidRPr="00AC4CD5" w:rsidRDefault="0063559F">
      <w:pPr>
        <w:rPr>
          <w:rStyle w:val="Hyperlink"/>
          <w:rFonts w:ascii="Calibri" w:hAnsi="Calibri" w:cs="Calibri"/>
          <w:sz w:val="22"/>
          <w:szCs w:val="22"/>
          <w:lang w:val="en-GB"/>
        </w:rPr>
      </w:pPr>
      <w:hyperlink r:id="rId9" w:history="1">
        <w:r w:rsidR="00AE2B92" w:rsidRPr="00AC4CD5">
          <w:rPr>
            <w:rStyle w:val="Hyperlink"/>
            <w:rFonts w:ascii="Calibri" w:hAnsi="Calibri" w:cs="Calibri"/>
            <w:sz w:val="22"/>
            <w:szCs w:val="22"/>
            <w:lang w:val="en-GB"/>
          </w:rPr>
          <w:t>imagine-media.info</w:t>
        </w:r>
      </w:hyperlink>
    </w:p>
    <w:p w14:paraId="4AE68FBA" w14:textId="77777777" w:rsidR="00F21EBA" w:rsidRPr="00AC4CD5" w:rsidRDefault="0063559F">
      <w:pPr>
        <w:rPr>
          <w:rFonts w:ascii="Calibri" w:hAnsi="Calibri" w:cs="Calibri"/>
          <w:sz w:val="22"/>
          <w:szCs w:val="22"/>
          <w:lang w:val="en-GB"/>
        </w:rPr>
      </w:pPr>
      <w:hyperlink r:id="rId10" w:history="1">
        <w:r w:rsidR="00AE2B92" w:rsidRPr="00AC4CD5">
          <w:rPr>
            <w:rStyle w:val="Hyperlink"/>
            <w:rFonts w:ascii="Calibri" w:hAnsi="Calibri" w:cs="Calibri"/>
            <w:sz w:val="22"/>
            <w:szCs w:val="22"/>
            <w:lang w:val="en-GB"/>
          </w:rPr>
          <w:t>clubkind-visuals.com</w:t>
        </w:r>
      </w:hyperlink>
    </w:p>
    <w:p w14:paraId="0A24A12C" w14:textId="77777777" w:rsidR="00AE2B92" w:rsidRPr="00AC4CD5" w:rsidRDefault="00AE2B92" w:rsidP="00AE2B92">
      <w:pPr>
        <w:rPr>
          <w:rFonts w:ascii="Calibri" w:hAnsi="Calibri" w:cs="Calibri"/>
          <w:sz w:val="22"/>
          <w:szCs w:val="22"/>
          <w:lang w:val="en-GB"/>
        </w:rPr>
      </w:pPr>
    </w:p>
    <w:p w14:paraId="3A47DD37" w14:textId="77777777" w:rsidR="00F21EBA" w:rsidRPr="00AC4CD5" w:rsidRDefault="0063559F">
      <w:pPr>
        <w:rPr>
          <w:rFonts w:ascii="Calibri" w:hAnsi="Calibri" w:cs="Calibri"/>
          <w:sz w:val="22"/>
          <w:szCs w:val="22"/>
          <w:lang w:val="en-GB"/>
        </w:rPr>
      </w:pPr>
      <w:hyperlink r:id="rId11" w:history="1">
        <w:r w:rsidR="00AE2B92" w:rsidRPr="00AC4CD5">
          <w:rPr>
            <w:rStyle w:val="Hyperlink"/>
            <w:rFonts w:ascii="Calibri" w:hAnsi="Calibri" w:cs="Calibri"/>
            <w:sz w:val="22"/>
            <w:szCs w:val="22"/>
            <w:lang w:val="en-GB"/>
          </w:rPr>
          <w:t>cameolight.com</w:t>
        </w:r>
      </w:hyperlink>
    </w:p>
    <w:p w14:paraId="71FE64B7" w14:textId="77777777" w:rsidR="00AE2B92" w:rsidRPr="00AC4CD5" w:rsidRDefault="00AE2B92" w:rsidP="00AE2B92">
      <w:pPr>
        <w:suppressAutoHyphens/>
        <w:rPr>
          <w:rFonts w:ascii="Calibri" w:hAnsi="Calibri" w:cs="Calibri"/>
          <w:sz w:val="22"/>
          <w:szCs w:val="22"/>
          <w:lang w:val="en-GB"/>
        </w:rPr>
      </w:pPr>
    </w:p>
    <w:p w14:paraId="476AA33C" w14:textId="77777777" w:rsidR="00F21EBA" w:rsidRPr="00AC4CD5" w:rsidRDefault="0063559F">
      <w:pPr>
        <w:rPr>
          <w:rStyle w:val="Hyperlink"/>
          <w:rFonts w:ascii="Calibri" w:eastAsia="Arial" w:hAnsi="Calibri" w:cs="Calibri"/>
          <w:bCs/>
          <w:sz w:val="22"/>
          <w:szCs w:val="22"/>
          <w:lang w:val="en-GB"/>
        </w:rPr>
      </w:pPr>
      <w:hyperlink r:id="rId12" w:history="1">
        <w:r w:rsidR="00AE2B92" w:rsidRPr="00AC4CD5">
          <w:rPr>
            <w:rStyle w:val="Hyperlink"/>
            <w:rFonts w:ascii="Calibri" w:eastAsia="Arial" w:hAnsi="Calibri" w:cs="Calibri"/>
            <w:bCs/>
            <w:sz w:val="22"/>
            <w:szCs w:val="22"/>
            <w:lang w:val="en-GB"/>
          </w:rPr>
          <w:t>adamhall.</w:t>
        </w:r>
      </w:hyperlink>
      <w:r w:rsidR="00962005" w:rsidRPr="00AC4CD5">
        <w:rPr>
          <w:rStyle w:val="Hyperlink"/>
          <w:rFonts w:ascii="Calibri" w:eastAsia="Arial" w:hAnsi="Calibri" w:cs="Calibri"/>
          <w:bCs/>
          <w:sz w:val="22"/>
          <w:szCs w:val="22"/>
          <w:lang w:val="en-GB"/>
        </w:rPr>
        <w:t xml:space="preserve">com </w:t>
      </w:r>
    </w:p>
    <w:p w14:paraId="61051E38" w14:textId="77777777" w:rsidR="00F21EBA" w:rsidRPr="00AC4CD5" w:rsidRDefault="0063559F">
      <w:pPr>
        <w:rPr>
          <w:rFonts w:ascii="Calibri" w:eastAsia="Arial" w:hAnsi="Calibri" w:cs="Calibri"/>
          <w:bCs/>
          <w:color w:val="000000" w:themeColor="text1"/>
          <w:sz w:val="22"/>
          <w:szCs w:val="22"/>
          <w:lang w:val="en-GB"/>
        </w:rPr>
      </w:pPr>
      <w:hyperlink r:id="rId13" w:history="1">
        <w:r w:rsidR="00AE2B92" w:rsidRPr="00AC4CD5">
          <w:rPr>
            <w:rStyle w:val="Hyperlink"/>
            <w:rFonts w:ascii="Calibri" w:eastAsia="Arial" w:hAnsi="Calibri" w:cs="Calibri"/>
            <w:bCs/>
            <w:sz w:val="22"/>
            <w:szCs w:val="22"/>
            <w:lang w:val="en-GB"/>
          </w:rPr>
          <w:t>blog.adamhall.com</w:t>
        </w:r>
      </w:hyperlink>
    </w:p>
    <w:p w14:paraId="1C6539FD" w14:textId="77777777" w:rsidR="00780A4D" w:rsidRPr="00AC4CD5" w:rsidRDefault="00780A4D" w:rsidP="00E05A29">
      <w:pPr>
        <w:rPr>
          <w:rStyle w:val="Hyperlink"/>
          <w:rFonts w:ascii="Calibri" w:eastAsia="Arial" w:hAnsi="Calibri" w:cs="Calibri"/>
          <w:sz w:val="22"/>
          <w:szCs w:val="22"/>
          <w:lang w:val="en-GB"/>
        </w:rPr>
      </w:pPr>
    </w:p>
    <w:p w14:paraId="726E6B1C" w14:textId="77777777" w:rsidR="005E0F76" w:rsidRPr="00AC4CD5" w:rsidRDefault="005E0F76" w:rsidP="00E05A29">
      <w:pPr>
        <w:rPr>
          <w:rStyle w:val="Hyperlink"/>
          <w:rFonts w:ascii="Calibri" w:eastAsia="Arial" w:hAnsi="Calibri" w:cs="Calibri"/>
          <w:sz w:val="22"/>
          <w:szCs w:val="22"/>
          <w:lang w:val="en-GB"/>
        </w:rPr>
      </w:pPr>
    </w:p>
    <w:p w14:paraId="111006F6" w14:textId="77777777" w:rsidR="00F21EBA" w:rsidRPr="00AC4CD5" w:rsidRDefault="0063559F">
      <w:pPr>
        <w:pStyle w:val="KeinLeerraum"/>
        <w:rPr>
          <w:rFonts w:ascii="Calibri" w:hAnsi="Calibri"/>
          <w:b/>
          <w:color w:val="808080"/>
          <w:sz w:val="18"/>
          <w:lang w:val="en-GB"/>
        </w:rPr>
      </w:pPr>
      <w:r w:rsidRPr="00AC4CD5">
        <w:rPr>
          <w:rFonts w:ascii="Calibri" w:hAnsi="Calibri"/>
          <w:b/>
          <w:color w:val="808080"/>
          <w:sz w:val="18"/>
          <w:lang w:val="en-GB"/>
        </w:rPr>
        <w:t>About Adam Hall Group</w:t>
      </w:r>
    </w:p>
    <w:p w14:paraId="2EE7D386" w14:textId="061BFB1D" w:rsidR="00F21EBA" w:rsidRPr="00AC4CD5" w:rsidRDefault="0063559F">
      <w:pPr>
        <w:pStyle w:val="KeinLeerraum"/>
        <w:rPr>
          <w:rFonts w:ascii="Calibri" w:hAnsi="Calibri"/>
          <w:color w:val="808080"/>
          <w:sz w:val="18"/>
          <w:lang w:val="en-GB"/>
        </w:rPr>
      </w:pPr>
      <w:r w:rsidRPr="00AC4CD5">
        <w:rPr>
          <w:rFonts w:ascii="Calibri" w:hAnsi="Calibri"/>
          <w:color w:val="808080"/>
          <w:sz w:val="18"/>
          <w:lang w:val="en-GB"/>
        </w:rPr>
        <w:t xml:space="preserve">Adam Hall Group is a leading German manufacturer and distributor offering event technology solutions to business partners around the world. Target groups 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include retailers, B2B dealers, </w:t>
      </w:r>
      <w:r w:rsidRPr="00AC4CD5">
        <w:rPr>
          <w:rFonts w:ascii="Calibri" w:hAnsi="Calibri"/>
          <w:color w:val="808080"/>
          <w:sz w:val="18"/>
          <w:lang w:val="en-GB"/>
        </w:rPr>
        <w:t xml:space="preserve">event and rental companies, broadcast studios, AV and system integrators, private and public companies, and industrial flight case manufacturers. The company offers a wide range of professional audio, lighting, stage equipment 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and flight case hardware </w:t>
      </w:r>
      <w:r w:rsidRPr="00AC4CD5">
        <w:rPr>
          <w:rFonts w:ascii="Calibri" w:hAnsi="Calibri"/>
          <w:color w:val="808080"/>
          <w:sz w:val="18"/>
          <w:lang w:val="en-GB"/>
        </w:rPr>
        <w:t xml:space="preserve">under its </w:t>
      </w:r>
      <w:r w:rsidRPr="00AC4CD5">
        <w:rPr>
          <w:rFonts w:ascii="Calibri" w:hAnsi="Calibri"/>
          <w:b/>
          <w:color w:val="808080"/>
          <w:sz w:val="18"/>
          <w:lang w:val="en-GB"/>
        </w:rPr>
        <w:t xml:space="preserve">LD Systems®, Cameo®, Gravity®, Defender®, Palmer® and Adam Hall® </w:t>
      </w:r>
      <w:r w:rsidRPr="00AC4CD5">
        <w:rPr>
          <w:rFonts w:ascii="Calibri" w:hAnsi="Calibri"/>
          <w:color w:val="808080"/>
          <w:sz w:val="18"/>
          <w:lang w:val="en-GB"/>
        </w:rPr>
        <w:t>brands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. </w:t>
      </w:r>
      <w:r w:rsidRPr="00AC4CD5">
        <w:rPr>
          <w:rFonts w:ascii="Calibri" w:hAnsi="Calibri"/>
          <w:color w:val="808080"/>
          <w:sz w:val="18"/>
          <w:lang w:val="en-GB"/>
        </w:rPr>
        <w:t xml:space="preserve">Founded </w:t>
      </w:r>
      <w:r w:rsidR="006E2CFE" w:rsidRPr="00AC4CD5">
        <w:rPr>
          <w:rFonts w:ascii="Calibri" w:hAnsi="Calibri"/>
          <w:color w:val="808080"/>
          <w:sz w:val="18"/>
          <w:lang w:val="en-GB"/>
        </w:rPr>
        <w:t xml:space="preserve">in </w:t>
      </w:r>
      <w:r w:rsidRPr="00AC4CD5">
        <w:rPr>
          <w:rFonts w:ascii="Calibri" w:hAnsi="Calibri"/>
          <w:color w:val="808080"/>
          <w:sz w:val="18"/>
          <w:lang w:val="en-GB"/>
        </w:rPr>
        <w:t xml:space="preserve">1975, the Adam Hall Group has evolved into a modern, innovative event technology company with over 14,000 m² of warehouse space in its Logistics Park at its corporate headquarters near Frankfurt am Main. 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Thanks to its focus on value creation and service, the Adam Hall Group has already been awarded a whole series of international prizes for its innovative product developments and forward-looking product design by renowned institutions such as "Red Dot", "German Design Award" and "iF Industrie Forum Design". </w:t>
      </w:r>
      <w:r w:rsidRPr="00AC4CD5">
        <w:rPr>
          <w:rFonts w:ascii="Calibri" w:hAnsi="Calibri"/>
          <w:color w:val="808080"/>
          <w:sz w:val="18"/>
          <w:lang w:val="en-GB"/>
        </w:rPr>
        <w:t xml:space="preserve">LD Systems®, in cooperation with the </w:t>
      </w:r>
      <w:r w:rsidR="00CB3E46" w:rsidRPr="00AC4CD5">
        <w:rPr>
          <w:rFonts w:ascii="Calibri" w:hAnsi="Calibri"/>
          <w:color w:val="808080"/>
          <w:sz w:val="18"/>
          <w:lang w:val="en-GB"/>
        </w:rPr>
        <w:t>design agency F. A</w:t>
      </w:r>
      <w:r w:rsidR="00CD7F18" w:rsidRPr="00AC4CD5">
        <w:rPr>
          <w:rFonts w:ascii="Calibri" w:hAnsi="Calibri"/>
          <w:color w:val="808080"/>
          <w:sz w:val="18"/>
          <w:lang w:val="en-GB"/>
        </w:rPr>
        <w:t xml:space="preserve">. </w:t>
      </w:r>
      <w:r w:rsidR="00CB3E46" w:rsidRPr="00AC4CD5">
        <w:rPr>
          <w:rFonts w:ascii="Calibri" w:hAnsi="Calibri"/>
          <w:color w:val="808080"/>
          <w:sz w:val="18"/>
          <w:lang w:val="en-GB"/>
        </w:rPr>
        <w:t>Porsche</w:t>
      </w:r>
      <w:r w:rsidRPr="00AC4CD5">
        <w:rPr>
          <w:rFonts w:ascii="Calibri" w:hAnsi="Calibri"/>
          <w:color w:val="808080"/>
          <w:sz w:val="18"/>
          <w:lang w:val="en-GB"/>
        </w:rPr>
        <w:t>,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 demonstrates the </w:t>
      </w:r>
      <w:r w:rsidRPr="00AC4CD5">
        <w:rPr>
          <w:rFonts w:ascii="Calibri" w:hAnsi="Calibri"/>
          <w:color w:val="808080"/>
          <w:sz w:val="18"/>
          <w:lang w:val="en-GB"/>
        </w:rPr>
        <w:t xml:space="preserve">future of pro audio design with its iconic MAUI® P900 loudspeaker column and </w:t>
      </w:r>
      <w:r w:rsidR="00CB3E46" w:rsidRPr="00AC4CD5">
        <w:rPr>
          <w:rFonts w:ascii="Calibri" w:hAnsi="Calibri"/>
          <w:color w:val="808080"/>
          <w:sz w:val="18"/>
          <w:lang w:val="en-GB"/>
        </w:rPr>
        <w:t xml:space="preserve">was accordingly recently </w:t>
      </w:r>
      <w:r w:rsidR="00AC4CD5" w:rsidRPr="00AC4CD5">
        <w:rPr>
          <w:rFonts w:ascii="Calibri" w:hAnsi="Calibri"/>
          <w:color w:val="808080"/>
          <w:sz w:val="18"/>
          <w:lang w:val="en-GB"/>
        </w:rPr>
        <w:t>honoured</w:t>
      </w:r>
      <w:r w:rsidRPr="00AC4CD5">
        <w:rPr>
          <w:rFonts w:ascii="Calibri" w:hAnsi="Calibri"/>
          <w:color w:val="808080"/>
          <w:sz w:val="18"/>
          <w:lang w:val="en-GB"/>
        </w:rPr>
        <w:t xml:space="preserve"> with the coveted German Design Award. For more information ab</w:t>
      </w:r>
      <w:r w:rsidRPr="00AC4CD5">
        <w:rPr>
          <w:rFonts w:ascii="Calibri" w:hAnsi="Calibri"/>
          <w:color w:val="808080"/>
          <w:sz w:val="18"/>
          <w:lang w:val="en-GB"/>
        </w:rPr>
        <w:t xml:space="preserve">out Adam Hall Group, visit them online at </w:t>
      </w:r>
      <w:r w:rsidRPr="00AC4CD5">
        <w:rPr>
          <w:rFonts w:ascii="Calibri" w:hAnsi="Calibri"/>
          <w:color w:val="808080" w:themeColor="background1" w:themeShade="80"/>
          <w:sz w:val="18"/>
          <w:lang w:val="en-GB"/>
        </w:rPr>
        <w:t>www.adamhall.com.</w:t>
      </w:r>
    </w:p>
    <w:p w14:paraId="0EAA9273" w14:textId="77777777" w:rsidR="000C2D39" w:rsidRPr="00AC4CD5" w:rsidRDefault="000C2D39" w:rsidP="0046543C">
      <w:pPr>
        <w:rPr>
          <w:rFonts w:ascii="Arial" w:hAnsi="Arial"/>
          <w:sz w:val="20"/>
          <w:lang w:val="en-GB"/>
        </w:rPr>
      </w:pPr>
    </w:p>
    <w:sectPr w:rsidR="000C2D39" w:rsidRPr="00AC4CD5" w:rsidSect="0046543C">
      <w:headerReference w:type="default" r:id="rId14"/>
      <w:footerReference w:type="default" r:id="rId15"/>
      <w:pgSz w:w="12240" w:h="15840" w:code="1"/>
      <w:pgMar w:top="1418" w:right="112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BE6EC" w14:textId="77777777" w:rsidR="0063559F" w:rsidRDefault="0063559F" w:rsidP="004330C6">
      <w:r>
        <w:separator/>
      </w:r>
    </w:p>
  </w:endnote>
  <w:endnote w:type="continuationSeparator" w:id="0">
    <w:p w14:paraId="508D6AF1" w14:textId="77777777" w:rsidR="0063559F" w:rsidRDefault="0063559F" w:rsidP="004330C6">
      <w:r>
        <w:continuationSeparator/>
      </w:r>
    </w:p>
  </w:endnote>
  <w:endnote w:type="continuationNotice" w:id="1">
    <w:p w14:paraId="7B6413CF" w14:textId="77777777" w:rsidR="0063559F" w:rsidRDefault="006355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ACD53" w14:textId="77777777" w:rsidR="004330C6" w:rsidRDefault="000264B5">
    <w:pPr>
      <w:pStyle w:val="Fuzeile"/>
    </w:pPr>
    <w:r>
      <w:rPr>
        <w:noProof/>
        <w:lang w:val="en-US" w:eastAsia="en-US" w:bidi="ar-SA"/>
      </w:rPr>
      <w:drawing>
        <wp:inline distT="0" distB="0" distL="0" distR="0" wp14:anchorId="16AEBF06" wp14:editId="48E2F8E9">
          <wp:extent cx="6459855" cy="398145"/>
          <wp:effectExtent l="0" t="0" r="4445" b="0"/>
          <wp:docPr id="1" name="Bild 1" descr="Fußzeile_Brands_NEU20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ßzeile_Brands_NEU201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4201A" w14:textId="77777777" w:rsidR="0063559F" w:rsidRDefault="0063559F" w:rsidP="004330C6">
      <w:r>
        <w:separator/>
      </w:r>
    </w:p>
  </w:footnote>
  <w:footnote w:type="continuationSeparator" w:id="0">
    <w:p w14:paraId="10DB847A" w14:textId="77777777" w:rsidR="0063559F" w:rsidRDefault="0063559F" w:rsidP="004330C6">
      <w:r>
        <w:continuationSeparator/>
      </w:r>
    </w:p>
  </w:footnote>
  <w:footnote w:type="continuationNotice" w:id="1">
    <w:p w14:paraId="56666353" w14:textId="77777777" w:rsidR="0063559F" w:rsidRDefault="006355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B87DC" w14:textId="77777777" w:rsidR="004330C6" w:rsidRPr="004304C9" w:rsidRDefault="004330C6" w:rsidP="004330C6">
    <w:pPr>
      <w:pStyle w:val="Kopfzeile"/>
      <w:jc w:val="right"/>
      <w:rPr>
        <w:u w:val="single"/>
      </w:rPr>
    </w:pPr>
    <w:r>
      <w:rPr>
        <w:noProof/>
        <w:lang w:val="en-US" w:eastAsia="en-US" w:bidi="ar-SA"/>
      </w:rPr>
      <w:drawing>
        <wp:inline distT="0" distB="0" distL="0" distR="0" wp14:anchorId="28F2D4FC" wp14:editId="06E1921B">
          <wp:extent cx="1962150" cy="654050"/>
          <wp:effectExtent l="0" t="0" r="0" b="0"/>
          <wp:docPr id="9" name="Grafik 5" descr="S:\Corporate\Logos\4_6_1_ Adam Hall\4_6_1_0_Adam-Hall-Group_Dachmarke\Web\ah_logo_claim_v1_300x1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rporate\Logos\4_6_1_ Adam Hall\4_6_1_0_Adam-Hall-Group_Dachmarke\Web\ah_logo_claim_v1_300x1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77E202" w14:textId="77777777" w:rsidR="004330C6" w:rsidRDefault="004330C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960265"/>
    <w:multiLevelType w:val="multilevel"/>
    <w:tmpl w:val="37C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0F7EC7"/>
    <w:multiLevelType w:val="hybridMultilevel"/>
    <w:tmpl w:val="1E0618B2"/>
    <w:lvl w:ilvl="0" w:tplc="E61658B8">
      <w:numFmt w:val="bullet"/>
      <w:lvlText w:val="–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3A5C92"/>
    <w:multiLevelType w:val="multilevel"/>
    <w:tmpl w:val="1EFC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841D7"/>
    <w:multiLevelType w:val="multilevel"/>
    <w:tmpl w:val="082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B522C9"/>
    <w:multiLevelType w:val="multilevel"/>
    <w:tmpl w:val="5D96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F2253"/>
    <w:multiLevelType w:val="multilevel"/>
    <w:tmpl w:val="040A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D87AF2"/>
    <w:multiLevelType w:val="multilevel"/>
    <w:tmpl w:val="D34A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FA42A0"/>
    <w:multiLevelType w:val="multilevel"/>
    <w:tmpl w:val="84B8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E10D12"/>
    <w:multiLevelType w:val="hybridMultilevel"/>
    <w:tmpl w:val="6C882C34"/>
    <w:lvl w:ilvl="0" w:tplc="0DC8F5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41ECB"/>
    <w:multiLevelType w:val="multilevel"/>
    <w:tmpl w:val="15D2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8B66377"/>
    <w:multiLevelType w:val="multilevel"/>
    <w:tmpl w:val="108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BF508D"/>
    <w:multiLevelType w:val="multilevel"/>
    <w:tmpl w:val="033E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0E3B6E"/>
    <w:multiLevelType w:val="multilevel"/>
    <w:tmpl w:val="5D16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563E8D"/>
    <w:multiLevelType w:val="multilevel"/>
    <w:tmpl w:val="E074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456830"/>
    <w:multiLevelType w:val="multilevel"/>
    <w:tmpl w:val="ADE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AC3E1F"/>
    <w:multiLevelType w:val="multilevel"/>
    <w:tmpl w:val="EE50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CC79EE"/>
    <w:multiLevelType w:val="multilevel"/>
    <w:tmpl w:val="E8C8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A0E2634"/>
    <w:multiLevelType w:val="multilevel"/>
    <w:tmpl w:val="A7EE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FC8511F"/>
    <w:multiLevelType w:val="multilevel"/>
    <w:tmpl w:val="A5A6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438548A"/>
    <w:multiLevelType w:val="multilevel"/>
    <w:tmpl w:val="FAE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7"/>
  </w:num>
  <w:num w:numId="5">
    <w:abstractNumId w:val="5"/>
  </w:num>
  <w:num w:numId="6">
    <w:abstractNumId w:val="6"/>
  </w:num>
  <w:num w:numId="7">
    <w:abstractNumId w:val="19"/>
  </w:num>
  <w:num w:numId="8">
    <w:abstractNumId w:val="7"/>
  </w:num>
  <w:num w:numId="9">
    <w:abstractNumId w:val="18"/>
  </w:num>
  <w:num w:numId="10">
    <w:abstractNumId w:val="3"/>
  </w:num>
  <w:num w:numId="11">
    <w:abstractNumId w:val="15"/>
  </w:num>
  <w:num w:numId="12">
    <w:abstractNumId w:val="10"/>
  </w:num>
  <w:num w:numId="13">
    <w:abstractNumId w:val="20"/>
  </w:num>
  <w:num w:numId="14">
    <w:abstractNumId w:val="0"/>
  </w:num>
  <w:num w:numId="1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9"/>
  </w:num>
  <w:num w:numId="17">
    <w:abstractNumId w:val="2"/>
  </w:num>
  <w:num w:numId="18">
    <w:abstractNumId w:val="16"/>
  </w:num>
  <w:num w:numId="19">
    <w:abstractNumId w:val="4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4B3"/>
    <w:rsid w:val="0000013C"/>
    <w:rsid w:val="000009F6"/>
    <w:rsid w:val="00000B33"/>
    <w:rsid w:val="00010D62"/>
    <w:rsid w:val="00012478"/>
    <w:rsid w:val="0001272F"/>
    <w:rsid w:val="00013EB1"/>
    <w:rsid w:val="00016A96"/>
    <w:rsid w:val="0002119C"/>
    <w:rsid w:val="000264B5"/>
    <w:rsid w:val="000310C8"/>
    <w:rsid w:val="00031E80"/>
    <w:rsid w:val="0003617F"/>
    <w:rsid w:val="000367A8"/>
    <w:rsid w:val="000374EE"/>
    <w:rsid w:val="00042DFF"/>
    <w:rsid w:val="0005069C"/>
    <w:rsid w:val="000619FA"/>
    <w:rsid w:val="00065525"/>
    <w:rsid w:val="00066B40"/>
    <w:rsid w:val="000818EA"/>
    <w:rsid w:val="00086C2C"/>
    <w:rsid w:val="000915D6"/>
    <w:rsid w:val="00092E57"/>
    <w:rsid w:val="00093AB0"/>
    <w:rsid w:val="00094AE6"/>
    <w:rsid w:val="000A5344"/>
    <w:rsid w:val="000C103B"/>
    <w:rsid w:val="000C2D39"/>
    <w:rsid w:val="000C5BAB"/>
    <w:rsid w:val="000C6A86"/>
    <w:rsid w:val="000D2D40"/>
    <w:rsid w:val="000E3EBF"/>
    <w:rsid w:val="00111329"/>
    <w:rsid w:val="00117B88"/>
    <w:rsid w:val="00120233"/>
    <w:rsid w:val="001205C6"/>
    <w:rsid w:val="00124F49"/>
    <w:rsid w:val="0012729B"/>
    <w:rsid w:val="001309F7"/>
    <w:rsid w:val="00134EF8"/>
    <w:rsid w:val="00135BAE"/>
    <w:rsid w:val="001452D7"/>
    <w:rsid w:val="00145E8F"/>
    <w:rsid w:val="001543F7"/>
    <w:rsid w:val="00162DF3"/>
    <w:rsid w:val="00164685"/>
    <w:rsid w:val="00175DBD"/>
    <w:rsid w:val="00177F1F"/>
    <w:rsid w:val="00184D8B"/>
    <w:rsid w:val="001905C4"/>
    <w:rsid w:val="00190662"/>
    <w:rsid w:val="00197BE9"/>
    <w:rsid w:val="001A1584"/>
    <w:rsid w:val="001A27A0"/>
    <w:rsid w:val="001B0461"/>
    <w:rsid w:val="001B7E2C"/>
    <w:rsid w:val="001C15E9"/>
    <w:rsid w:val="001C5825"/>
    <w:rsid w:val="001C5D7F"/>
    <w:rsid w:val="001D3A0C"/>
    <w:rsid w:val="001D6B8D"/>
    <w:rsid w:val="001D6F99"/>
    <w:rsid w:val="001E29E8"/>
    <w:rsid w:val="001E51CC"/>
    <w:rsid w:val="001E7D25"/>
    <w:rsid w:val="001F0E84"/>
    <w:rsid w:val="0020235E"/>
    <w:rsid w:val="002034DB"/>
    <w:rsid w:val="00205109"/>
    <w:rsid w:val="002072E5"/>
    <w:rsid w:val="00207525"/>
    <w:rsid w:val="00210D8C"/>
    <w:rsid w:val="002127F4"/>
    <w:rsid w:val="00214A26"/>
    <w:rsid w:val="00215123"/>
    <w:rsid w:val="002171CF"/>
    <w:rsid w:val="002176EA"/>
    <w:rsid w:val="00217EF7"/>
    <w:rsid w:val="00223279"/>
    <w:rsid w:val="00231201"/>
    <w:rsid w:val="002320A7"/>
    <w:rsid w:val="0023322E"/>
    <w:rsid w:val="002339BA"/>
    <w:rsid w:val="00240465"/>
    <w:rsid w:val="00243B58"/>
    <w:rsid w:val="0024709A"/>
    <w:rsid w:val="00247B14"/>
    <w:rsid w:val="00247EDB"/>
    <w:rsid w:val="00253E5A"/>
    <w:rsid w:val="00262160"/>
    <w:rsid w:val="0027394B"/>
    <w:rsid w:val="00280E05"/>
    <w:rsid w:val="00283958"/>
    <w:rsid w:val="00285810"/>
    <w:rsid w:val="002956B9"/>
    <w:rsid w:val="002A71BC"/>
    <w:rsid w:val="002B1920"/>
    <w:rsid w:val="002B2157"/>
    <w:rsid w:val="002B2BC8"/>
    <w:rsid w:val="002B49DF"/>
    <w:rsid w:val="002B520A"/>
    <w:rsid w:val="002C0D5F"/>
    <w:rsid w:val="002C32D6"/>
    <w:rsid w:val="002C3433"/>
    <w:rsid w:val="002D279A"/>
    <w:rsid w:val="002D3E93"/>
    <w:rsid w:val="002D4A1E"/>
    <w:rsid w:val="002E158A"/>
    <w:rsid w:val="00301970"/>
    <w:rsid w:val="00302508"/>
    <w:rsid w:val="0030706D"/>
    <w:rsid w:val="00311FA5"/>
    <w:rsid w:val="00317208"/>
    <w:rsid w:val="00326656"/>
    <w:rsid w:val="00340CFE"/>
    <w:rsid w:val="0034539C"/>
    <w:rsid w:val="003458A7"/>
    <w:rsid w:val="00346ACB"/>
    <w:rsid w:val="003503FC"/>
    <w:rsid w:val="003520A7"/>
    <w:rsid w:val="00354360"/>
    <w:rsid w:val="00362474"/>
    <w:rsid w:val="003716B9"/>
    <w:rsid w:val="0037330B"/>
    <w:rsid w:val="0037421A"/>
    <w:rsid w:val="00374348"/>
    <w:rsid w:val="003817D3"/>
    <w:rsid w:val="003834DC"/>
    <w:rsid w:val="003864D6"/>
    <w:rsid w:val="00387F10"/>
    <w:rsid w:val="00391FEB"/>
    <w:rsid w:val="003920A4"/>
    <w:rsid w:val="003A6419"/>
    <w:rsid w:val="003C3F56"/>
    <w:rsid w:val="003C691D"/>
    <w:rsid w:val="003C7650"/>
    <w:rsid w:val="003D51DC"/>
    <w:rsid w:val="003E4B2D"/>
    <w:rsid w:val="003E5409"/>
    <w:rsid w:val="003F6959"/>
    <w:rsid w:val="004024E2"/>
    <w:rsid w:val="004037C1"/>
    <w:rsid w:val="00411C01"/>
    <w:rsid w:val="00420669"/>
    <w:rsid w:val="0042095F"/>
    <w:rsid w:val="00422766"/>
    <w:rsid w:val="00423486"/>
    <w:rsid w:val="00432C94"/>
    <w:rsid w:val="004330C6"/>
    <w:rsid w:val="00433FBE"/>
    <w:rsid w:val="00436269"/>
    <w:rsid w:val="00436349"/>
    <w:rsid w:val="0043733D"/>
    <w:rsid w:val="00445DF3"/>
    <w:rsid w:val="00454E7E"/>
    <w:rsid w:val="0045598C"/>
    <w:rsid w:val="004624FD"/>
    <w:rsid w:val="0046543C"/>
    <w:rsid w:val="00471643"/>
    <w:rsid w:val="00480081"/>
    <w:rsid w:val="0048445A"/>
    <w:rsid w:val="0048479D"/>
    <w:rsid w:val="00485602"/>
    <w:rsid w:val="004858F2"/>
    <w:rsid w:val="004968EC"/>
    <w:rsid w:val="004A5441"/>
    <w:rsid w:val="004A62CF"/>
    <w:rsid w:val="004C0829"/>
    <w:rsid w:val="004D54E9"/>
    <w:rsid w:val="004E5409"/>
    <w:rsid w:val="004F1BA7"/>
    <w:rsid w:val="004F3D40"/>
    <w:rsid w:val="004F5412"/>
    <w:rsid w:val="00507E4C"/>
    <w:rsid w:val="00511C7E"/>
    <w:rsid w:val="00512A72"/>
    <w:rsid w:val="00520021"/>
    <w:rsid w:val="005208EC"/>
    <w:rsid w:val="005213E5"/>
    <w:rsid w:val="00532A65"/>
    <w:rsid w:val="00541386"/>
    <w:rsid w:val="0054267D"/>
    <w:rsid w:val="00546AE6"/>
    <w:rsid w:val="00563E2E"/>
    <w:rsid w:val="00567A8E"/>
    <w:rsid w:val="005744F5"/>
    <w:rsid w:val="00576210"/>
    <w:rsid w:val="0057690B"/>
    <w:rsid w:val="00577A2D"/>
    <w:rsid w:val="005876FE"/>
    <w:rsid w:val="00587CCD"/>
    <w:rsid w:val="005B49DD"/>
    <w:rsid w:val="005B7BB6"/>
    <w:rsid w:val="005C0807"/>
    <w:rsid w:val="005C3632"/>
    <w:rsid w:val="005C4A93"/>
    <w:rsid w:val="005D45A1"/>
    <w:rsid w:val="005E081F"/>
    <w:rsid w:val="005E0F76"/>
    <w:rsid w:val="005E37B4"/>
    <w:rsid w:val="005F0633"/>
    <w:rsid w:val="005F0E79"/>
    <w:rsid w:val="005F2899"/>
    <w:rsid w:val="005F34E8"/>
    <w:rsid w:val="005F3FF6"/>
    <w:rsid w:val="00600743"/>
    <w:rsid w:val="00602323"/>
    <w:rsid w:val="00610CDC"/>
    <w:rsid w:val="00625995"/>
    <w:rsid w:val="0063132F"/>
    <w:rsid w:val="00633CC0"/>
    <w:rsid w:val="0063559F"/>
    <w:rsid w:val="00640BCD"/>
    <w:rsid w:val="00645AA1"/>
    <w:rsid w:val="00647C22"/>
    <w:rsid w:val="00652A61"/>
    <w:rsid w:val="0066481D"/>
    <w:rsid w:val="00671046"/>
    <w:rsid w:val="006811A8"/>
    <w:rsid w:val="00683F82"/>
    <w:rsid w:val="00691110"/>
    <w:rsid w:val="006A0E8D"/>
    <w:rsid w:val="006A2095"/>
    <w:rsid w:val="006A2793"/>
    <w:rsid w:val="006A4552"/>
    <w:rsid w:val="006C2544"/>
    <w:rsid w:val="006C2799"/>
    <w:rsid w:val="006C30AE"/>
    <w:rsid w:val="006C45CF"/>
    <w:rsid w:val="006D2E7A"/>
    <w:rsid w:val="006E2CFE"/>
    <w:rsid w:val="006E651F"/>
    <w:rsid w:val="006E767C"/>
    <w:rsid w:val="006F06DE"/>
    <w:rsid w:val="006F7A48"/>
    <w:rsid w:val="007009A4"/>
    <w:rsid w:val="00700CFB"/>
    <w:rsid w:val="0070545E"/>
    <w:rsid w:val="00710883"/>
    <w:rsid w:val="007153F5"/>
    <w:rsid w:val="007159BB"/>
    <w:rsid w:val="00721C7D"/>
    <w:rsid w:val="0072231E"/>
    <w:rsid w:val="00722C64"/>
    <w:rsid w:val="00723BDD"/>
    <w:rsid w:val="007335D7"/>
    <w:rsid w:val="00735620"/>
    <w:rsid w:val="00741C5C"/>
    <w:rsid w:val="00745291"/>
    <w:rsid w:val="007473EB"/>
    <w:rsid w:val="00753699"/>
    <w:rsid w:val="0077345C"/>
    <w:rsid w:val="00775BF5"/>
    <w:rsid w:val="00780A4D"/>
    <w:rsid w:val="007813BD"/>
    <w:rsid w:val="00786582"/>
    <w:rsid w:val="00794BD0"/>
    <w:rsid w:val="007A64D1"/>
    <w:rsid w:val="007B1805"/>
    <w:rsid w:val="007B265A"/>
    <w:rsid w:val="007B3406"/>
    <w:rsid w:val="007B7E23"/>
    <w:rsid w:val="007C398C"/>
    <w:rsid w:val="007C51E2"/>
    <w:rsid w:val="007C6526"/>
    <w:rsid w:val="007C684D"/>
    <w:rsid w:val="007C7643"/>
    <w:rsid w:val="007D3C3F"/>
    <w:rsid w:val="007D7F23"/>
    <w:rsid w:val="007E04F9"/>
    <w:rsid w:val="007E4B69"/>
    <w:rsid w:val="007F3035"/>
    <w:rsid w:val="007F7D01"/>
    <w:rsid w:val="008015C5"/>
    <w:rsid w:val="00801D20"/>
    <w:rsid w:val="00806772"/>
    <w:rsid w:val="008154EE"/>
    <w:rsid w:val="008209B3"/>
    <w:rsid w:val="00821AA6"/>
    <w:rsid w:val="00827FBE"/>
    <w:rsid w:val="00831818"/>
    <w:rsid w:val="00832710"/>
    <w:rsid w:val="00840293"/>
    <w:rsid w:val="008474CD"/>
    <w:rsid w:val="008635C3"/>
    <w:rsid w:val="00870A92"/>
    <w:rsid w:val="00872F41"/>
    <w:rsid w:val="00873D45"/>
    <w:rsid w:val="008876E8"/>
    <w:rsid w:val="008A0CC1"/>
    <w:rsid w:val="008C5A92"/>
    <w:rsid w:val="008D22AA"/>
    <w:rsid w:val="008D5D01"/>
    <w:rsid w:val="008E0434"/>
    <w:rsid w:val="008E12E9"/>
    <w:rsid w:val="008E327B"/>
    <w:rsid w:val="008F12AC"/>
    <w:rsid w:val="008F2D79"/>
    <w:rsid w:val="008F3AD1"/>
    <w:rsid w:val="00904362"/>
    <w:rsid w:val="009043CD"/>
    <w:rsid w:val="00905794"/>
    <w:rsid w:val="00913A6C"/>
    <w:rsid w:val="0091412C"/>
    <w:rsid w:val="00916F1C"/>
    <w:rsid w:val="00920BFE"/>
    <w:rsid w:val="0092704F"/>
    <w:rsid w:val="0092757C"/>
    <w:rsid w:val="00933D02"/>
    <w:rsid w:val="0095102E"/>
    <w:rsid w:val="0095148D"/>
    <w:rsid w:val="00956CE1"/>
    <w:rsid w:val="00962005"/>
    <w:rsid w:val="009643EB"/>
    <w:rsid w:val="00971150"/>
    <w:rsid w:val="00971B78"/>
    <w:rsid w:val="0097368B"/>
    <w:rsid w:val="009766EF"/>
    <w:rsid w:val="009778CC"/>
    <w:rsid w:val="00983DED"/>
    <w:rsid w:val="009865C4"/>
    <w:rsid w:val="009B56F9"/>
    <w:rsid w:val="009B5B18"/>
    <w:rsid w:val="009C2121"/>
    <w:rsid w:val="009C2FC3"/>
    <w:rsid w:val="009D67D6"/>
    <w:rsid w:val="009D6B9C"/>
    <w:rsid w:val="009E3436"/>
    <w:rsid w:val="009E3A51"/>
    <w:rsid w:val="009E41F8"/>
    <w:rsid w:val="009E423B"/>
    <w:rsid w:val="009E7449"/>
    <w:rsid w:val="009F0FB4"/>
    <w:rsid w:val="009F174D"/>
    <w:rsid w:val="009F251E"/>
    <w:rsid w:val="00A01739"/>
    <w:rsid w:val="00A04C99"/>
    <w:rsid w:val="00A14231"/>
    <w:rsid w:val="00A17E32"/>
    <w:rsid w:val="00A24F5E"/>
    <w:rsid w:val="00A50DD0"/>
    <w:rsid w:val="00A523EA"/>
    <w:rsid w:val="00A57A45"/>
    <w:rsid w:val="00A642D6"/>
    <w:rsid w:val="00A65CF8"/>
    <w:rsid w:val="00A707A3"/>
    <w:rsid w:val="00A70A5E"/>
    <w:rsid w:val="00A71B6D"/>
    <w:rsid w:val="00A738EB"/>
    <w:rsid w:val="00A80B2E"/>
    <w:rsid w:val="00A80D3D"/>
    <w:rsid w:val="00A81D2C"/>
    <w:rsid w:val="00A9154B"/>
    <w:rsid w:val="00A947D9"/>
    <w:rsid w:val="00AA02A4"/>
    <w:rsid w:val="00AB080D"/>
    <w:rsid w:val="00AB466C"/>
    <w:rsid w:val="00AB4CD5"/>
    <w:rsid w:val="00AB6F28"/>
    <w:rsid w:val="00AC0AC7"/>
    <w:rsid w:val="00AC1756"/>
    <w:rsid w:val="00AC4CD5"/>
    <w:rsid w:val="00AC6A98"/>
    <w:rsid w:val="00AD56FA"/>
    <w:rsid w:val="00AE0BCA"/>
    <w:rsid w:val="00AE2B92"/>
    <w:rsid w:val="00AF5808"/>
    <w:rsid w:val="00AF5B54"/>
    <w:rsid w:val="00AF613A"/>
    <w:rsid w:val="00AF6B32"/>
    <w:rsid w:val="00B02624"/>
    <w:rsid w:val="00B05AE5"/>
    <w:rsid w:val="00B07486"/>
    <w:rsid w:val="00B22968"/>
    <w:rsid w:val="00B33379"/>
    <w:rsid w:val="00B42DDB"/>
    <w:rsid w:val="00B43B48"/>
    <w:rsid w:val="00B51C51"/>
    <w:rsid w:val="00B5762E"/>
    <w:rsid w:val="00B67F35"/>
    <w:rsid w:val="00B712D5"/>
    <w:rsid w:val="00B74DAC"/>
    <w:rsid w:val="00B76096"/>
    <w:rsid w:val="00B85A1B"/>
    <w:rsid w:val="00B87AC6"/>
    <w:rsid w:val="00B943F0"/>
    <w:rsid w:val="00B972E2"/>
    <w:rsid w:val="00BA6FAC"/>
    <w:rsid w:val="00BA750F"/>
    <w:rsid w:val="00BA761B"/>
    <w:rsid w:val="00BC2C84"/>
    <w:rsid w:val="00BC4B5A"/>
    <w:rsid w:val="00BD18F0"/>
    <w:rsid w:val="00BD2BBB"/>
    <w:rsid w:val="00BF4B10"/>
    <w:rsid w:val="00C028A4"/>
    <w:rsid w:val="00C047B0"/>
    <w:rsid w:val="00C070F9"/>
    <w:rsid w:val="00C1680C"/>
    <w:rsid w:val="00C25136"/>
    <w:rsid w:val="00C328A4"/>
    <w:rsid w:val="00C34EC8"/>
    <w:rsid w:val="00C3535E"/>
    <w:rsid w:val="00C432CE"/>
    <w:rsid w:val="00C4796C"/>
    <w:rsid w:val="00C47DE7"/>
    <w:rsid w:val="00C66F10"/>
    <w:rsid w:val="00C75511"/>
    <w:rsid w:val="00C77231"/>
    <w:rsid w:val="00C7798D"/>
    <w:rsid w:val="00C81614"/>
    <w:rsid w:val="00C85C87"/>
    <w:rsid w:val="00C87824"/>
    <w:rsid w:val="00CA04B3"/>
    <w:rsid w:val="00CB328B"/>
    <w:rsid w:val="00CB3E46"/>
    <w:rsid w:val="00CB5540"/>
    <w:rsid w:val="00CB7AF1"/>
    <w:rsid w:val="00CC4FA9"/>
    <w:rsid w:val="00CD167B"/>
    <w:rsid w:val="00CD7F18"/>
    <w:rsid w:val="00CE5003"/>
    <w:rsid w:val="00CF3409"/>
    <w:rsid w:val="00CF5FF8"/>
    <w:rsid w:val="00D00355"/>
    <w:rsid w:val="00D05CC6"/>
    <w:rsid w:val="00D1293B"/>
    <w:rsid w:val="00D1525D"/>
    <w:rsid w:val="00D178AD"/>
    <w:rsid w:val="00D20244"/>
    <w:rsid w:val="00D36541"/>
    <w:rsid w:val="00D37E7B"/>
    <w:rsid w:val="00D43F01"/>
    <w:rsid w:val="00D45AF7"/>
    <w:rsid w:val="00D5065D"/>
    <w:rsid w:val="00D50FF0"/>
    <w:rsid w:val="00D52D14"/>
    <w:rsid w:val="00D60CED"/>
    <w:rsid w:val="00D6391E"/>
    <w:rsid w:val="00D715E2"/>
    <w:rsid w:val="00D7514C"/>
    <w:rsid w:val="00D87DE6"/>
    <w:rsid w:val="00D915C1"/>
    <w:rsid w:val="00DA2287"/>
    <w:rsid w:val="00DA7BA9"/>
    <w:rsid w:val="00DB0450"/>
    <w:rsid w:val="00DB1568"/>
    <w:rsid w:val="00DB37E7"/>
    <w:rsid w:val="00DC1B36"/>
    <w:rsid w:val="00DC5AC5"/>
    <w:rsid w:val="00DD0C9B"/>
    <w:rsid w:val="00DE01C7"/>
    <w:rsid w:val="00DE22EF"/>
    <w:rsid w:val="00DE295B"/>
    <w:rsid w:val="00DE2FD9"/>
    <w:rsid w:val="00DE5608"/>
    <w:rsid w:val="00DE5619"/>
    <w:rsid w:val="00DE5CC5"/>
    <w:rsid w:val="00DE7198"/>
    <w:rsid w:val="00DF0289"/>
    <w:rsid w:val="00DF7668"/>
    <w:rsid w:val="00E05A29"/>
    <w:rsid w:val="00E06A56"/>
    <w:rsid w:val="00E1081B"/>
    <w:rsid w:val="00E111CF"/>
    <w:rsid w:val="00E11A14"/>
    <w:rsid w:val="00E1435A"/>
    <w:rsid w:val="00E1558E"/>
    <w:rsid w:val="00E1626C"/>
    <w:rsid w:val="00E24D88"/>
    <w:rsid w:val="00E26B34"/>
    <w:rsid w:val="00E3693F"/>
    <w:rsid w:val="00E374A2"/>
    <w:rsid w:val="00E4607C"/>
    <w:rsid w:val="00E638AF"/>
    <w:rsid w:val="00E65984"/>
    <w:rsid w:val="00E72BA6"/>
    <w:rsid w:val="00E8278D"/>
    <w:rsid w:val="00E84890"/>
    <w:rsid w:val="00E8654F"/>
    <w:rsid w:val="00E86932"/>
    <w:rsid w:val="00E914A3"/>
    <w:rsid w:val="00E94C2E"/>
    <w:rsid w:val="00E9699A"/>
    <w:rsid w:val="00EA107B"/>
    <w:rsid w:val="00EA1913"/>
    <w:rsid w:val="00EB3203"/>
    <w:rsid w:val="00EB4FE9"/>
    <w:rsid w:val="00EC5E6B"/>
    <w:rsid w:val="00ED4B47"/>
    <w:rsid w:val="00ED5FC7"/>
    <w:rsid w:val="00EE0A6D"/>
    <w:rsid w:val="00EE0F8A"/>
    <w:rsid w:val="00F007DC"/>
    <w:rsid w:val="00F00F40"/>
    <w:rsid w:val="00F03713"/>
    <w:rsid w:val="00F10AE8"/>
    <w:rsid w:val="00F1313D"/>
    <w:rsid w:val="00F14855"/>
    <w:rsid w:val="00F20476"/>
    <w:rsid w:val="00F21E77"/>
    <w:rsid w:val="00F21EBA"/>
    <w:rsid w:val="00F22EA0"/>
    <w:rsid w:val="00F22FA9"/>
    <w:rsid w:val="00F27082"/>
    <w:rsid w:val="00F40FC9"/>
    <w:rsid w:val="00F4178D"/>
    <w:rsid w:val="00F43EA8"/>
    <w:rsid w:val="00F46090"/>
    <w:rsid w:val="00F5035A"/>
    <w:rsid w:val="00F62431"/>
    <w:rsid w:val="00F80043"/>
    <w:rsid w:val="00F821EF"/>
    <w:rsid w:val="00F85366"/>
    <w:rsid w:val="00F8784C"/>
    <w:rsid w:val="00F9352C"/>
    <w:rsid w:val="00F9640B"/>
    <w:rsid w:val="00FA0750"/>
    <w:rsid w:val="00FA0AD9"/>
    <w:rsid w:val="00FA0EA2"/>
    <w:rsid w:val="00FA21A8"/>
    <w:rsid w:val="00FA5790"/>
    <w:rsid w:val="00FB796E"/>
    <w:rsid w:val="00FC2346"/>
    <w:rsid w:val="00FC505E"/>
    <w:rsid w:val="00FC51BC"/>
    <w:rsid w:val="00FD63AF"/>
    <w:rsid w:val="00FE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C463F"/>
  <w15:docId w15:val="{8CF0F678-932F-48F8-95FA-1F095FD1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de-DE" w:bidi="de-DE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9B3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971B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thor-l2kyzrhsoyms">
    <w:name w:val="author-l2kyzrhsoyms"/>
    <w:basedOn w:val="Absatz-Standardschriftart"/>
    <w:rsid w:val="00CA04B3"/>
  </w:style>
  <w:style w:type="character" w:styleId="Fett">
    <w:name w:val="Strong"/>
    <w:basedOn w:val="Absatz-Standardschriftart"/>
    <w:uiPriority w:val="22"/>
    <w:qFormat/>
    <w:rsid w:val="003817D3"/>
    <w:rPr>
      <w:b/>
      <w:bCs/>
    </w:rPr>
  </w:style>
  <w:style w:type="character" w:styleId="Hyperlink">
    <w:name w:val="Hyperlink"/>
    <w:basedOn w:val="Absatz-Standardschriftart"/>
    <w:rsid w:val="004330C6"/>
    <w:rPr>
      <w:color w:val="0000FF"/>
      <w:u w:val="single"/>
    </w:rPr>
  </w:style>
  <w:style w:type="paragraph" w:styleId="KeinLeerraum">
    <w:name w:val="No Spacing"/>
    <w:uiPriority w:val="1"/>
    <w:qFormat/>
    <w:rsid w:val="004330C6"/>
    <w:pPr>
      <w:widowControl w:val="0"/>
      <w:suppressAutoHyphens/>
    </w:pPr>
    <w:rPr>
      <w:rFonts w:ascii="Roboto" w:eastAsia="Tahoma" w:hAnsi="Roboto" w:cs="Mangal"/>
      <w:kern w:val="1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4330C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330C6"/>
    <w:rPr>
      <w:rFonts w:ascii="Times New Roman" w:hAnsi="Times New Roman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330C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330C6"/>
    <w:rPr>
      <w:rFonts w:ascii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643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C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2C9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72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7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72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apple-converted-space">
    <w:name w:val="apple-converted-space"/>
    <w:basedOn w:val="Absatz-Standardschriftart"/>
    <w:rsid w:val="00723BDD"/>
  </w:style>
  <w:style w:type="paragraph" w:styleId="berarbeitung">
    <w:name w:val="Revision"/>
    <w:hidden/>
    <w:uiPriority w:val="99"/>
    <w:semiHidden/>
    <w:rsid w:val="001452D7"/>
    <w:rPr>
      <w:rFonts w:ascii="Times New Roman" w:eastAsia="Times New Roman" w:hAnsi="Times New Roman" w:cs="Times New Roman"/>
    </w:rPr>
  </w:style>
  <w:style w:type="paragraph" w:styleId="Listenabsatz">
    <w:name w:val="List Paragraph"/>
    <w:basedOn w:val="Standard"/>
    <w:uiPriority w:val="34"/>
    <w:qFormat/>
    <w:rsid w:val="00E72BA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7C51E2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1B7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h4">
    <w:name w:val="h4"/>
    <w:basedOn w:val="Absatz-Standardschriftart"/>
    <w:rsid w:val="00971B78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6B3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25995"/>
    <w:pPr>
      <w:spacing w:before="100" w:beforeAutospacing="1" w:after="100" w:afterAutospacing="1"/>
    </w:pPr>
    <w:rPr>
      <w:lang w:bidi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3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ures-gmbh.de/" TargetMode="External"/><Relationship Id="rId13" Type="http://schemas.openxmlformats.org/officeDocument/2006/relationships/hyperlink" Target="https://blog.adamha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temiatanzt.de/" TargetMode="External"/><Relationship Id="rId12" Type="http://schemas.openxmlformats.org/officeDocument/2006/relationships/hyperlink" Target="http://www.adamhal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eolight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lubkind-visuals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agine-media.inf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Adam Hall GmbH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info@eventedit.de</dc:creator>
  <cp:keywords>, docId:67389EE59612F7B06CC36D95AEBB9884</cp:keywords>
  <cp:lastModifiedBy>Petra Mickalova</cp:lastModifiedBy>
  <cp:revision>3</cp:revision>
  <cp:lastPrinted>2019-01-10T17:28:00Z</cp:lastPrinted>
  <dcterms:created xsi:type="dcterms:W3CDTF">2022-06-19T13:30:00Z</dcterms:created>
  <dcterms:modified xsi:type="dcterms:W3CDTF">2022-06-21T08:49:00Z</dcterms:modified>
</cp:coreProperties>
</file>