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FC74" w14:textId="7451C4B9" w:rsidR="004C78D1" w:rsidRPr="005E4A1F" w:rsidRDefault="004C78D1" w:rsidP="004C78D1">
      <w:pPr>
        <w:rPr>
          <w:rFonts w:ascii="Calibri" w:hAnsi="Calibri" w:cs="Calibri"/>
          <w:b/>
          <w:bCs/>
          <w:u w:val="single"/>
        </w:rPr>
      </w:pPr>
      <w:r w:rsidRPr="005E4A1F">
        <w:rPr>
          <w:rFonts w:ascii="Calibri" w:hAnsi="Calibri" w:cs="Calibri"/>
          <w:b/>
          <w:bCs/>
          <w:u w:val="single"/>
        </w:rPr>
        <w:t>Alzheimer’s Email Template</w:t>
      </w:r>
    </w:p>
    <w:p w14:paraId="3C539614" w14:textId="77777777" w:rsidR="004C78D1" w:rsidRPr="005E4A1F" w:rsidRDefault="004C78D1" w:rsidP="004C78D1">
      <w:pPr>
        <w:rPr>
          <w:rFonts w:ascii="Calibri" w:hAnsi="Calibri" w:cs="Calibri"/>
          <w:b/>
          <w:bCs/>
          <w:color w:val="0070C0"/>
        </w:rPr>
      </w:pPr>
    </w:p>
    <w:p w14:paraId="6DB14FFC" w14:textId="77777777" w:rsidR="004C78D1" w:rsidRPr="005E4A1F" w:rsidRDefault="004C78D1" w:rsidP="005E4A1F">
      <w:pPr>
        <w:spacing w:line="360" w:lineRule="auto"/>
        <w:rPr>
          <w:rFonts w:ascii="Calibri" w:hAnsi="Calibri" w:cs="Calibri"/>
          <w:b/>
          <w:bCs/>
          <w:color w:val="0070C0"/>
        </w:rPr>
      </w:pPr>
      <w:r w:rsidRPr="005E4A1F">
        <w:rPr>
          <w:rFonts w:ascii="Calibri" w:hAnsi="Calibri" w:cs="Calibri"/>
          <w:b/>
          <w:bCs/>
          <w:color w:val="0070C0"/>
        </w:rPr>
        <w:t>Hi (First Name),</w:t>
      </w:r>
    </w:p>
    <w:p w14:paraId="465664C4" w14:textId="77777777" w:rsidR="004C78D1" w:rsidRPr="006F3A0F" w:rsidRDefault="004C78D1" w:rsidP="005E4A1F">
      <w:pPr>
        <w:spacing w:line="360" w:lineRule="auto"/>
        <w:rPr>
          <w:rFonts w:ascii="Calibri" w:hAnsi="Calibri" w:cs="Calibri"/>
        </w:rPr>
      </w:pPr>
      <w:r w:rsidRPr="006F3A0F">
        <w:rPr>
          <w:rFonts w:ascii="Calibri" w:hAnsi="Calibri" w:cs="Calibri"/>
        </w:rPr>
        <w:t>We’re thrilled to announce that we’ll be exhibiting at the Alzheimer’s and Dementia Show 2025, taking place on the 19th and 20th of March at the NEC Birmingham. This flagship event is dedicated to improving care and support for individuals living with dementia and Alzheimer’s</w:t>
      </w:r>
      <w:r>
        <w:rPr>
          <w:rFonts w:ascii="Calibri" w:hAnsi="Calibri" w:cs="Calibri"/>
        </w:rPr>
        <w:t xml:space="preserve">. </w:t>
      </w:r>
    </w:p>
    <w:p w14:paraId="7B649488" w14:textId="77777777" w:rsidR="004C78D1" w:rsidRPr="006F3A0F" w:rsidRDefault="004C78D1" w:rsidP="005E4A1F">
      <w:pPr>
        <w:spacing w:line="360" w:lineRule="auto"/>
        <w:rPr>
          <w:rFonts w:ascii="Calibri" w:hAnsi="Calibri" w:cs="Calibri"/>
        </w:rPr>
      </w:pPr>
      <w:r w:rsidRPr="006F3A0F">
        <w:rPr>
          <w:rFonts w:ascii="Calibri" w:hAnsi="Calibri" w:cs="Calibri"/>
        </w:rPr>
        <w:t xml:space="preserve">You can find us at stand </w:t>
      </w:r>
      <w:r w:rsidRPr="005E4A1F">
        <w:rPr>
          <w:rFonts w:ascii="Calibri" w:hAnsi="Calibri" w:cs="Calibri"/>
          <w:b/>
          <w:bCs/>
          <w:color w:val="0070C0"/>
        </w:rPr>
        <w:t>(Your Stand Number)</w:t>
      </w:r>
      <w:r w:rsidRPr="005E4A1F">
        <w:rPr>
          <w:rFonts w:ascii="Calibri" w:hAnsi="Calibri" w:cs="Calibri"/>
          <w:color w:val="0070C0"/>
        </w:rPr>
        <w:t xml:space="preserve">, </w:t>
      </w:r>
      <w:r w:rsidRPr="006F3A0F">
        <w:rPr>
          <w:rFonts w:ascii="Calibri" w:hAnsi="Calibri" w:cs="Calibri"/>
        </w:rPr>
        <w:t xml:space="preserve">and we’d love to meet you in person! This is a fantastic opportunity to learn more about our </w:t>
      </w:r>
      <w:r w:rsidRPr="005E4A1F">
        <w:rPr>
          <w:rFonts w:ascii="Calibri" w:hAnsi="Calibri" w:cs="Calibri"/>
          <w:b/>
          <w:bCs/>
          <w:color w:val="0070C0"/>
        </w:rPr>
        <w:t xml:space="preserve">(Your Product/Service) </w:t>
      </w:r>
      <w:r w:rsidRPr="006F3A0F">
        <w:rPr>
          <w:rFonts w:ascii="Calibri" w:hAnsi="Calibri" w:cs="Calibri"/>
        </w:rPr>
        <w:t>and discover how we can support your care journey or professional needs.</w:t>
      </w:r>
    </w:p>
    <w:p w14:paraId="5CA323BC" w14:textId="77777777" w:rsidR="004C78D1" w:rsidRPr="006F3A0F" w:rsidRDefault="004C78D1" w:rsidP="005E4A1F">
      <w:pPr>
        <w:spacing w:line="360" w:lineRule="auto"/>
        <w:rPr>
          <w:rFonts w:ascii="Calibri" w:hAnsi="Calibri" w:cs="Calibri"/>
        </w:rPr>
      </w:pPr>
      <w:r w:rsidRPr="006F3A0F">
        <w:rPr>
          <w:rFonts w:ascii="Calibri" w:hAnsi="Calibri" w:cs="Calibri"/>
        </w:rPr>
        <w:t>Why Attend?</w:t>
      </w:r>
    </w:p>
    <w:p w14:paraId="799EC6B9" w14:textId="77777777" w:rsidR="004C78D1" w:rsidRPr="00994FA8" w:rsidRDefault="004C78D1" w:rsidP="005E4A1F">
      <w:pPr>
        <w:pStyle w:val="ListParagraph"/>
        <w:numPr>
          <w:ilvl w:val="0"/>
          <w:numId w:val="1"/>
        </w:numPr>
        <w:spacing w:line="360" w:lineRule="auto"/>
        <w:rPr>
          <w:rFonts w:ascii="Calibri" w:hAnsi="Calibri" w:cs="Calibri"/>
        </w:rPr>
      </w:pPr>
      <w:r w:rsidRPr="00994FA8">
        <w:rPr>
          <w:rFonts w:ascii="Calibri" w:hAnsi="Calibri" w:cs="Calibri"/>
        </w:rPr>
        <w:t>Gain actionable insights from 50+ CPD-accredited seminars, led by experts in dementia care.</w:t>
      </w:r>
    </w:p>
    <w:p w14:paraId="5B3AA8D5" w14:textId="77777777" w:rsidR="004C78D1" w:rsidRPr="00994FA8" w:rsidRDefault="004C78D1" w:rsidP="005E4A1F">
      <w:pPr>
        <w:pStyle w:val="ListParagraph"/>
        <w:numPr>
          <w:ilvl w:val="0"/>
          <w:numId w:val="1"/>
        </w:numPr>
        <w:spacing w:line="360" w:lineRule="auto"/>
        <w:rPr>
          <w:rFonts w:ascii="Calibri" w:hAnsi="Calibri" w:cs="Calibri"/>
        </w:rPr>
      </w:pPr>
      <w:r w:rsidRPr="00994FA8">
        <w:rPr>
          <w:rFonts w:ascii="Calibri" w:hAnsi="Calibri" w:cs="Calibri"/>
        </w:rPr>
        <w:t>Experience the Virtual Dementia Tour, an immersive activity that provides a deeper understanding of life with dementia.</w:t>
      </w:r>
    </w:p>
    <w:p w14:paraId="746BD682" w14:textId="77777777" w:rsidR="004C78D1" w:rsidRPr="00994FA8" w:rsidRDefault="004C78D1" w:rsidP="005E4A1F">
      <w:pPr>
        <w:pStyle w:val="ListParagraph"/>
        <w:numPr>
          <w:ilvl w:val="0"/>
          <w:numId w:val="1"/>
        </w:numPr>
        <w:spacing w:line="360" w:lineRule="auto"/>
        <w:rPr>
          <w:rFonts w:ascii="Calibri" w:hAnsi="Calibri" w:cs="Calibri"/>
        </w:rPr>
      </w:pPr>
      <w:r w:rsidRPr="00994FA8">
        <w:rPr>
          <w:rFonts w:ascii="Calibri" w:hAnsi="Calibri" w:cs="Calibri"/>
        </w:rPr>
        <w:t>Explore innovative products and services from 100+ exhibitors, all designed to enhance care and improve quality of life.</w:t>
      </w:r>
    </w:p>
    <w:p w14:paraId="68111EFA" w14:textId="77777777" w:rsidR="004C78D1" w:rsidRPr="00994FA8" w:rsidRDefault="004C78D1" w:rsidP="005E4A1F">
      <w:pPr>
        <w:pStyle w:val="ListParagraph"/>
        <w:numPr>
          <w:ilvl w:val="0"/>
          <w:numId w:val="1"/>
        </w:numPr>
        <w:spacing w:line="360" w:lineRule="auto"/>
        <w:rPr>
          <w:rFonts w:ascii="Calibri" w:hAnsi="Calibri" w:cs="Calibri"/>
        </w:rPr>
      </w:pPr>
      <w:r w:rsidRPr="00994FA8">
        <w:rPr>
          <w:rFonts w:ascii="Calibri" w:hAnsi="Calibri" w:cs="Calibri"/>
        </w:rPr>
        <w:t>Network with fellow caregivers and professionals, sharing experiences and building connections within the care community.</w:t>
      </w:r>
    </w:p>
    <w:p w14:paraId="73DE506F" w14:textId="77777777" w:rsidR="004C78D1" w:rsidRPr="006F3A0F" w:rsidRDefault="004C78D1" w:rsidP="005E4A1F">
      <w:pPr>
        <w:spacing w:line="360" w:lineRule="auto"/>
        <w:rPr>
          <w:rFonts w:ascii="Calibri" w:hAnsi="Calibri" w:cs="Calibri"/>
        </w:rPr>
      </w:pPr>
      <w:r w:rsidRPr="006F3A0F">
        <w:rPr>
          <w:rFonts w:ascii="Calibri" w:hAnsi="Calibri" w:cs="Calibri"/>
        </w:rPr>
        <w:t>Whether you’re a family caregiver or a healthcare professional, the Alzheimer’s and Dementia Show is your gateway to invaluable resources and innovative solutions.</w:t>
      </w:r>
    </w:p>
    <w:p w14:paraId="32C09694" w14:textId="77777777" w:rsidR="004C78D1" w:rsidRPr="006F3A0F" w:rsidRDefault="004C78D1" w:rsidP="005E4A1F">
      <w:pPr>
        <w:spacing w:line="360" w:lineRule="auto"/>
        <w:rPr>
          <w:rFonts w:ascii="Calibri" w:hAnsi="Calibri" w:cs="Calibri"/>
        </w:rPr>
      </w:pPr>
      <w:r w:rsidRPr="006F3A0F">
        <w:rPr>
          <w:rFonts w:ascii="Calibri" w:hAnsi="Calibri" w:cs="Calibri"/>
        </w:rPr>
        <w:t xml:space="preserve">Register for your free ticket now at </w:t>
      </w:r>
      <w:hyperlink r:id="rId8" w:tgtFrame="_new" w:history="1">
        <w:r w:rsidRPr="005E4A1F">
          <w:rPr>
            <w:highlight w:val="yellow"/>
          </w:rPr>
          <w:t>www.alzheimersshow.co.uk</w:t>
        </w:r>
      </w:hyperlink>
      <w:r w:rsidRPr="005E4A1F">
        <w:rPr>
          <w:rFonts w:ascii="Calibri" w:hAnsi="Calibri" w:cs="Calibri"/>
          <w:highlight w:val="yellow"/>
        </w:rPr>
        <w:t>,</w:t>
      </w:r>
      <w:r w:rsidRPr="006F3A0F">
        <w:rPr>
          <w:rFonts w:ascii="Calibri" w:hAnsi="Calibri" w:cs="Calibri"/>
        </w:rPr>
        <w:t xml:space="preserve"> and we look forward to seeing you at stand (Your Stand Number)!</w:t>
      </w:r>
    </w:p>
    <w:p w14:paraId="215D871B" w14:textId="77777777" w:rsidR="004C78D1" w:rsidRDefault="004C78D1" w:rsidP="005E4A1F">
      <w:pPr>
        <w:spacing w:line="360" w:lineRule="auto"/>
        <w:rPr>
          <w:rFonts w:ascii="Calibri" w:hAnsi="Calibri" w:cs="Calibri"/>
        </w:rPr>
      </w:pPr>
      <w:r w:rsidRPr="005E4A1F">
        <w:rPr>
          <w:rFonts w:ascii="Calibri" w:hAnsi="Calibri" w:cs="Calibri"/>
          <w:highlight w:val="yellow"/>
        </w:rPr>
        <w:t>Don’t forget to link the website (in yellow) to your personalised tracked link!</w:t>
      </w:r>
    </w:p>
    <w:p w14:paraId="08DE1E02" w14:textId="77777777" w:rsidR="00731ADD" w:rsidRDefault="00731ADD" w:rsidP="005E4A1F">
      <w:pPr>
        <w:spacing w:line="360" w:lineRule="auto"/>
      </w:pPr>
    </w:p>
    <w:sectPr w:rsidR="00731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85CA2"/>
    <w:multiLevelType w:val="hybridMultilevel"/>
    <w:tmpl w:val="0A32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25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D1"/>
    <w:rsid w:val="004C78D1"/>
    <w:rsid w:val="005E4A1F"/>
    <w:rsid w:val="00721282"/>
    <w:rsid w:val="00731ADD"/>
    <w:rsid w:val="00A9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29F"/>
  <w15:chartTrackingRefBased/>
  <w15:docId w15:val="{B884D51B-1C93-4FBB-938F-6FD5BD80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D1"/>
  </w:style>
  <w:style w:type="paragraph" w:styleId="Heading1">
    <w:name w:val="heading 1"/>
    <w:basedOn w:val="Normal"/>
    <w:next w:val="Normal"/>
    <w:link w:val="Heading1Char"/>
    <w:uiPriority w:val="9"/>
    <w:qFormat/>
    <w:rsid w:val="004C7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8D1"/>
    <w:rPr>
      <w:rFonts w:eastAsiaTheme="majorEastAsia" w:cstheme="majorBidi"/>
      <w:color w:val="272727" w:themeColor="text1" w:themeTint="D8"/>
    </w:rPr>
  </w:style>
  <w:style w:type="paragraph" w:styleId="Title">
    <w:name w:val="Title"/>
    <w:basedOn w:val="Normal"/>
    <w:next w:val="Normal"/>
    <w:link w:val="TitleChar"/>
    <w:uiPriority w:val="10"/>
    <w:qFormat/>
    <w:rsid w:val="004C7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8D1"/>
    <w:pPr>
      <w:spacing w:before="160"/>
      <w:jc w:val="center"/>
    </w:pPr>
    <w:rPr>
      <w:i/>
      <w:iCs/>
      <w:color w:val="404040" w:themeColor="text1" w:themeTint="BF"/>
    </w:rPr>
  </w:style>
  <w:style w:type="character" w:customStyle="1" w:styleId="QuoteChar">
    <w:name w:val="Quote Char"/>
    <w:basedOn w:val="DefaultParagraphFont"/>
    <w:link w:val="Quote"/>
    <w:uiPriority w:val="29"/>
    <w:rsid w:val="004C78D1"/>
    <w:rPr>
      <w:i/>
      <w:iCs/>
      <w:color w:val="404040" w:themeColor="text1" w:themeTint="BF"/>
    </w:rPr>
  </w:style>
  <w:style w:type="paragraph" w:styleId="ListParagraph">
    <w:name w:val="List Paragraph"/>
    <w:basedOn w:val="Normal"/>
    <w:uiPriority w:val="34"/>
    <w:qFormat/>
    <w:rsid w:val="004C78D1"/>
    <w:pPr>
      <w:ind w:left="720"/>
      <w:contextualSpacing/>
    </w:pPr>
  </w:style>
  <w:style w:type="character" w:styleId="IntenseEmphasis">
    <w:name w:val="Intense Emphasis"/>
    <w:basedOn w:val="DefaultParagraphFont"/>
    <w:uiPriority w:val="21"/>
    <w:qFormat/>
    <w:rsid w:val="004C78D1"/>
    <w:rPr>
      <w:i/>
      <w:iCs/>
      <w:color w:val="0F4761" w:themeColor="accent1" w:themeShade="BF"/>
    </w:rPr>
  </w:style>
  <w:style w:type="paragraph" w:styleId="IntenseQuote">
    <w:name w:val="Intense Quote"/>
    <w:basedOn w:val="Normal"/>
    <w:next w:val="Normal"/>
    <w:link w:val="IntenseQuoteChar"/>
    <w:uiPriority w:val="30"/>
    <w:qFormat/>
    <w:rsid w:val="004C7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8D1"/>
    <w:rPr>
      <w:i/>
      <w:iCs/>
      <w:color w:val="0F4761" w:themeColor="accent1" w:themeShade="BF"/>
    </w:rPr>
  </w:style>
  <w:style w:type="character" w:styleId="IntenseReference">
    <w:name w:val="Intense Reference"/>
    <w:basedOn w:val="DefaultParagraphFont"/>
    <w:uiPriority w:val="32"/>
    <w:qFormat/>
    <w:rsid w:val="004C78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heimersshow.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0c86b-98be-4cdb-9942-f0b3f29f25f2">
      <Terms xmlns="http://schemas.microsoft.com/office/infopath/2007/PartnerControls"/>
    </lcf76f155ced4ddcb4097134ff3c332f>
    <TaxCatchAll xmlns="7bace1d9-abc5-44f0-8955-1896cb65a1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FDC9BA14DA3498A905EB397AAEE49" ma:contentTypeVersion="18" ma:contentTypeDescription="Create a new document." ma:contentTypeScope="" ma:versionID="4b5eedecb35fcebd18ce9333ff76c614">
  <xsd:schema xmlns:xsd="http://www.w3.org/2001/XMLSchema" xmlns:xs="http://www.w3.org/2001/XMLSchema" xmlns:p="http://schemas.microsoft.com/office/2006/metadata/properties" xmlns:ns2="2d80c86b-98be-4cdb-9942-f0b3f29f25f2" xmlns:ns3="7bace1d9-abc5-44f0-8955-1896cb65a1a8" targetNamespace="http://schemas.microsoft.com/office/2006/metadata/properties" ma:root="true" ma:fieldsID="7de773e6662961c4e9743bb120d72272" ns2:_="" ns3:_="">
    <xsd:import namespace="2d80c86b-98be-4cdb-9942-f0b3f29f25f2"/>
    <xsd:import namespace="7bace1d9-abc5-44f0-8955-1896cb65a1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c86b-98be-4cdb-9942-f0b3f29f2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775eb8-e86b-40f3-a104-c7ca5c329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ce1d9-abc5-44f0-8955-1896cb65a1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02ee4a-ffd9-4d4d-86cf-98899655dce0}" ma:internalName="TaxCatchAll" ma:showField="CatchAllData" ma:web="7bace1d9-abc5-44f0-8955-1896cb65a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BC15C-A5DB-4C71-B4F4-E9D4DA94AA7C}">
  <ds:schemaRefs>
    <ds:schemaRef ds:uri="http://schemas.microsoft.com/office/2006/metadata/properties"/>
    <ds:schemaRef ds:uri="http://schemas.microsoft.com/office/infopath/2007/PartnerControls"/>
    <ds:schemaRef ds:uri="2d80c86b-98be-4cdb-9942-f0b3f29f25f2"/>
    <ds:schemaRef ds:uri="7bace1d9-abc5-44f0-8955-1896cb65a1a8"/>
  </ds:schemaRefs>
</ds:datastoreItem>
</file>

<file path=customXml/itemProps2.xml><?xml version="1.0" encoding="utf-8"?>
<ds:datastoreItem xmlns:ds="http://schemas.openxmlformats.org/officeDocument/2006/customXml" ds:itemID="{D0FA3565-8577-422B-82AB-D5BDDDAF7E70}">
  <ds:schemaRefs>
    <ds:schemaRef ds:uri="http://schemas.microsoft.com/sharepoint/v3/contenttype/forms"/>
  </ds:schemaRefs>
</ds:datastoreItem>
</file>

<file path=customXml/itemProps3.xml><?xml version="1.0" encoding="utf-8"?>
<ds:datastoreItem xmlns:ds="http://schemas.openxmlformats.org/officeDocument/2006/customXml" ds:itemID="{EFFB35E4-94B5-43F9-A3BF-472A7586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c86b-98be-4cdb-9942-f0b3f29f25f2"/>
    <ds:schemaRef ds:uri="7bace1d9-abc5-44f0-8955-1896cb65a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McManus</dc:creator>
  <cp:keywords/>
  <dc:description/>
  <cp:lastModifiedBy>Lauren McManus</cp:lastModifiedBy>
  <cp:revision>2</cp:revision>
  <dcterms:created xsi:type="dcterms:W3CDTF">2025-01-06T16:54:00Z</dcterms:created>
  <dcterms:modified xsi:type="dcterms:W3CDTF">2025-01-07T15:07:00Z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0x010100CDAFDC9BA14DA3498A905EB397AAEE49</vt:lpwstr>
  </property>
  <property fmtid="{D5CDD505-2E9C-101B-9397-08002B2CF9AE}" pid="3" name="MediaServiceImageTags">
    <vt:lpwstr/>
  </property>
</Properties>
</file>