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9967" w14:textId="0317E03F" w:rsidR="00167155" w:rsidRPr="00D5128E" w:rsidRDefault="008C2CB9" w:rsidP="00167155">
      <w:pPr>
        <w:spacing w:line="240" w:lineRule="auto"/>
        <w:jc w:val="center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noProof/>
          <w:color w:val="222222"/>
        </w:rPr>
        <w:drawing>
          <wp:inline distT="0" distB="0" distL="0" distR="0" wp14:anchorId="46028A35" wp14:editId="09C452AA">
            <wp:extent cx="4559879" cy="141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879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FC8AD" w14:textId="77777777" w:rsidR="00167155" w:rsidRPr="00D5128E" w:rsidRDefault="00167155" w:rsidP="00167155">
      <w:pPr>
        <w:spacing w:line="240" w:lineRule="auto"/>
        <w:rPr>
          <w:rFonts w:ascii="Calibri" w:hAnsi="Calibri" w:cs="Calibri"/>
        </w:rPr>
      </w:pPr>
    </w:p>
    <w:p w14:paraId="16B280E6" w14:textId="62F84D7D" w:rsidR="00167155" w:rsidRPr="00D5128E" w:rsidRDefault="00167155" w:rsidP="00167155">
      <w:pPr>
        <w:spacing w:line="240" w:lineRule="auto"/>
        <w:rPr>
          <w:rFonts w:ascii="Calibri" w:hAnsi="Calibri" w:cs="Calibri"/>
          <w:b/>
          <w:bCs/>
          <w:color w:val="41BFB5"/>
          <w:sz w:val="32"/>
          <w:szCs w:val="32"/>
        </w:rPr>
      </w:pPr>
      <w:r w:rsidRPr="00D5128E">
        <w:rPr>
          <w:rFonts w:ascii="Calibri" w:hAnsi="Calibri" w:cs="Calibri"/>
          <w:b/>
          <w:bCs/>
          <w:color w:val="41BFB5"/>
          <w:sz w:val="32"/>
          <w:szCs w:val="32"/>
        </w:rPr>
        <w:t>Medical Imaging Convention | 100 words</w:t>
      </w:r>
    </w:p>
    <w:p w14:paraId="5907A855" w14:textId="77777777" w:rsidR="00167155" w:rsidRPr="00D5128E" w:rsidRDefault="00167155" w:rsidP="00167155">
      <w:pPr>
        <w:pBdr>
          <w:bottom w:val="single" w:sz="6" w:space="1" w:color="auto"/>
        </w:pBdr>
        <w:spacing w:before="240"/>
        <w:jc w:val="both"/>
        <w:rPr>
          <w:rStyle w:val="normaltextrun"/>
          <w:rFonts w:ascii="Calibri" w:hAnsi="Calibri" w:cs="Calibri"/>
          <w:b/>
        </w:rPr>
      </w:pPr>
      <w:r w:rsidRPr="00D5128E">
        <w:rPr>
          <w:rFonts w:ascii="Calibri" w:hAnsi="Calibri" w:cs="Calibri"/>
          <w:b/>
        </w:rPr>
        <w:t>Please note, this is only a guideline and should be adapted to suit your audience or business.</w:t>
      </w:r>
    </w:p>
    <w:p w14:paraId="15D1A83D" w14:textId="77777777" w:rsidR="00167155" w:rsidRPr="00D5128E" w:rsidRDefault="00167155" w:rsidP="00167155">
      <w:pPr>
        <w:spacing w:line="240" w:lineRule="auto"/>
        <w:rPr>
          <w:rFonts w:ascii="Calibri" w:hAnsi="Calibri" w:cs="Calibri"/>
          <w:b/>
          <w:bCs/>
        </w:rPr>
      </w:pPr>
    </w:p>
    <w:p w14:paraId="272FDA18" w14:textId="28285044" w:rsidR="00167155" w:rsidRPr="00D5128E" w:rsidRDefault="00632DCA" w:rsidP="00167155">
      <w:p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15</w:t>
      </w:r>
      <w:r w:rsidR="00167155" w:rsidRPr="00D5128E">
        <w:rPr>
          <w:rFonts w:ascii="Calibri" w:hAnsi="Calibri" w:cs="Calibri"/>
          <w:b/>
          <w:bCs/>
          <w:vertAlign w:val="superscript"/>
        </w:rPr>
        <w:t>th</w:t>
      </w:r>
      <w:r w:rsidR="00167155" w:rsidRPr="00D5128E">
        <w:rPr>
          <w:rFonts w:ascii="Calibri" w:hAnsi="Calibri" w:cs="Calibri"/>
          <w:b/>
          <w:bCs/>
        </w:rPr>
        <w:t xml:space="preserve"> &amp; 1</w:t>
      </w:r>
      <w:r>
        <w:rPr>
          <w:rFonts w:ascii="Calibri" w:hAnsi="Calibri" w:cs="Calibri"/>
          <w:b/>
          <w:bCs/>
        </w:rPr>
        <w:t>6</w:t>
      </w:r>
      <w:r w:rsidR="00167155" w:rsidRPr="00D5128E">
        <w:rPr>
          <w:rFonts w:ascii="Calibri" w:hAnsi="Calibri" w:cs="Calibri"/>
          <w:b/>
          <w:bCs/>
          <w:vertAlign w:val="superscript"/>
        </w:rPr>
        <w:t>th</w:t>
      </w:r>
      <w:r w:rsidR="00167155" w:rsidRPr="00D5128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September</w:t>
      </w:r>
      <w:r w:rsidR="00167155" w:rsidRPr="00D5128E">
        <w:rPr>
          <w:rFonts w:ascii="Calibri" w:hAnsi="Calibri" w:cs="Calibri"/>
          <w:b/>
          <w:bCs/>
        </w:rPr>
        <w:t>, NEC, Birmingham</w:t>
      </w:r>
    </w:p>
    <w:p w14:paraId="0144D2D2" w14:textId="4858705F" w:rsidR="00167155" w:rsidRPr="00D5128E" w:rsidRDefault="00167155" w:rsidP="00167155">
      <w:pPr>
        <w:spacing w:line="240" w:lineRule="auto"/>
        <w:rPr>
          <w:rFonts w:ascii="Calibri" w:hAnsi="Calibri" w:cs="Calibri"/>
          <w:b/>
          <w:bCs/>
        </w:rPr>
      </w:pPr>
    </w:p>
    <w:p w14:paraId="03DBBB31" w14:textId="36405DF5" w:rsidR="00167155" w:rsidRPr="00D5128E" w:rsidRDefault="00167155" w:rsidP="00167155">
      <w:pPr>
        <w:spacing w:line="240" w:lineRule="auto"/>
        <w:rPr>
          <w:rFonts w:ascii="Calibri" w:hAnsi="Calibri" w:cs="Calibri"/>
        </w:rPr>
      </w:pPr>
      <w:r w:rsidRPr="00D5128E">
        <w:rPr>
          <w:rFonts w:ascii="Calibri" w:hAnsi="Calibri" w:cs="Calibri"/>
        </w:rPr>
        <w:t>Experience the future of imaging at the Medical Imaging Convention</w:t>
      </w:r>
      <w:r w:rsidR="00F5157A" w:rsidRPr="00D5128E">
        <w:rPr>
          <w:rFonts w:ascii="Calibri" w:hAnsi="Calibri" w:cs="Calibri"/>
        </w:rPr>
        <w:t xml:space="preserve">. </w:t>
      </w:r>
      <w:r w:rsidRPr="00D5128E">
        <w:rPr>
          <w:rFonts w:ascii="Calibri" w:hAnsi="Calibri" w:cs="Calibri"/>
        </w:rPr>
        <w:t>This event provides the most up-to-date research, data and developments that will enable better patient outcomes, efficiency and cost effectiveness in UK medical imaging.</w:t>
      </w:r>
      <w:r w:rsidR="00F5157A" w:rsidRPr="00D5128E">
        <w:rPr>
          <w:rFonts w:ascii="Calibri" w:hAnsi="Calibri" w:cs="Calibri"/>
        </w:rPr>
        <w:t xml:space="preserve"> The event focuses on six key areas: MRI, CT, X-ray, Ultrasound, Breast Screening and AI &amp; Machine Learning. </w:t>
      </w:r>
    </w:p>
    <w:p w14:paraId="07D4BB05" w14:textId="07176A77" w:rsidR="00D5128E" w:rsidRPr="00D5128E" w:rsidRDefault="00D5128E" w:rsidP="00167155">
      <w:pPr>
        <w:spacing w:line="240" w:lineRule="auto"/>
        <w:rPr>
          <w:rFonts w:ascii="Calibri" w:hAnsi="Calibri" w:cs="Calibri"/>
        </w:rPr>
      </w:pPr>
    </w:p>
    <w:p w14:paraId="4E769B60" w14:textId="15A66583" w:rsidR="00D5128E" w:rsidRDefault="00D5128E" w:rsidP="00D5128E">
      <w:pPr>
        <w:spacing w:line="240" w:lineRule="auto"/>
        <w:rPr>
          <w:rFonts w:ascii="Calibri" w:hAnsi="Calibri" w:cs="Calibri"/>
        </w:rPr>
      </w:pPr>
      <w:r w:rsidRPr="00D5128E">
        <w:rPr>
          <w:rFonts w:ascii="Calibri" w:hAnsi="Calibri" w:cs="Calibri"/>
        </w:rPr>
        <w:t xml:space="preserve">Meet, learn from and interact with specialised exhibitors, </w:t>
      </w:r>
      <w:r w:rsidR="000F3B6C">
        <w:rPr>
          <w:rFonts w:ascii="Calibri" w:hAnsi="Calibri" w:cs="Calibri"/>
        </w:rPr>
        <w:t xml:space="preserve">leading speakers </w:t>
      </w:r>
      <w:r w:rsidRPr="00D5128E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fellow </w:t>
      </w:r>
      <w:r w:rsidR="000F3B6C">
        <w:rPr>
          <w:rFonts w:ascii="Calibri" w:hAnsi="Calibri" w:cs="Calibri"/>
        </w:rPr>
        <w:t>clinicians</w:t>
      </w:r>
      <w:r w:rsidRPr="00D5128E">
        <w:rPr>
          <w:rFonts w:ascii="Calibri" w:hAnsi="Calibri" w:cs="Calibri"/>
        </w:rPr>
        <w:t>. This is your opportunity to understand how the latest equipment and technology can improve your service delivery and ultimately better patient outcomes</w:t>
      </w:r>
      <w:r>
        <w:rPr>
          <w:rFonts w:ascii="Calibri" w:hAnsi="Calibri" w:cs="Calibri"/>
        </w:rPr>
        <w:t>!</w:t>
      </w:r>
    </w:p>
    <w:p w14:paraId="5E3E80AE" w14:textId="77777777" w:rsidR="00937148" w:rsidRPr="00D5128E" w:rsidRDefault="00937148" w:rsidP="00167155">
      <w:pPr>
        <w:spacing w:line="240" w:lineRule="auto"/>
        <w:rPr>
          <w:rFonts w:ascii="Calibri" w:hAnsi="Calibri" w:cs="Calibri"/>
        </w:rPr>
      </w:pPr>
    </w:p>
    <w:p w14:paraId="1E3CB93E" w14:textId="69FC6D91" w:rsidR="00937148" w:rsidRPr="00D5128E" w:rsidRDefault="00937148" w:rsidP="00167155">
      <w:pPr>
        <w:spacing w:line="240" w:lineRule="auto"/>
        <w:rPr>
          <w:rFonts w:ascii="Calibri" w:hAnsi="Calibri" w:cs="Calibri"/>
        </w:rPr>
      </w:pPr>
      <w:r w:rsidRPr="00D5128E">
        <w:rPr>
          <w:rFonts w:ascii="Calibri" w:hAnsi="Calibri" w:cs="Calibri"/>
        </w:rPr>
        <w:t xml:space="preserve">Register for your free tickets at </w:t>
      </w:r>
      <w:hyperlink r:id="rId7" w:history="1">
        <w:r w:rsidR="00D5128E" w:rsidRPr="00D5128E">
          <w:rPr>
            <w:rStyle w:val="Hyperlink"/>
            <w:rFonts w:ascii="Calibri" w:hAnsi="Calibri" w:cs="Calibri"/>
            <w:highlight w:val="yellow"/>
          </w:rPr>
          <w:t>www.imagingconvention.com</w:t>
        </w:r>
      </w:hyperlink>
    </w:p>
    <w:sectPr w:rsidR="00937148" w:rsidRPr="00D5128E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7AEF2" w14:textId="77777777" w:rsidR="00CB7CA5" w:rsidRDefault="00CB7CA5">
      <w:pPr>
        <w:spacing w:line="240" w:lineRule="auto"/>
      </w:pPr>
      <w:r>
        <w:separator/>
      </w:r>
    </w:p>
  </w:endnote>
  <w:endnote w:type="continuationSeparator" w:id="0">
    <w:p w14:paraId="4D3B0C67" w14:textId="77777777" w:rsidR="00CB7CA5" w:rsidRDefault="00CB7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E7C5D" w14:textId="77777777" w:rsidR="00CB7CA5" w:rsidRDefault="00CB7CA5">
      <w:pPr>
        <w:spacing w:line="240" w:lineRule="auto"/>
      </w:pPr>
      <w:r>
        <w:separator/>
      </w:r>
    </w:p>
  </w:footnote>
  <w:footnote w:type="continuationSeparator" w:id="0">
    <w:p w14:paraId="676C5102" w14:textId="77777777" w:rsidR="00CB7CA5" w:rsidRDefault="00CB7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4962" w14:textId="77777777" w:rsidR="00D04F5E" w:rsidRDefault="00D04F5E"/>
  <w:p w14:paraId="7A1337A6" w14:textId="717FDEDA" w:rsidR="00D04F5E" w:rsidRDefault="00D04F5E">
    <w:pPr>
      <w:jc w:val="center"/>
    </w:pPr>
  </w:p>
  <w:p w14:paraId="4E4ACFAB" w14:textId="77777777" w:rsidR="00D04F5E" w:rsidRDefault="00D04F5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5E"/>
    <w:rsid w:val="000F3B6C"/>
    <w:rsid w:val="00167155"/>
    <w:rsid w:val="00632DCA"/>
    <w:rsid w:val="008C2CB9"/>
    <w:rsid w:val="008E09AC"/>
    <w:rsid w:val="00917145"/>
    <w:rsid w:val="00937148"/>
    <w:rsid w:val="009C4BDC"/>
    <w:rsid w:val="00A200FD"/>
    <w:rsid w:val="00CB7CA5"/>
    <w:rsid w:val="00D04F5E"/>
    <w:rsid w:val="00D5128E"/>
    <w:rsid w:val="00F507CF"/>
    <w:rsid w:val="00F5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DC285"/>
  <w15:docId w15:val="{5B4D67E8-916C-47F9-8C95-C17C838F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671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55"/>
  </w:style>
  <w:style w:type="paragraph" w:styleId="Footer">
    <w:name w:val="footer"/>
    <w:basedOn w:val="Normal"/>
    <w:link w:val="FooterChar"/>
    <w:uiPriority w:val="99"/>
    <w:unhideWhenUsed/>
    <w:rsid w:val="001671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55"/>
  </w:style>
  <w:style w:type="character" w:customStyle="1" w:styleId="normaltextrun">
    <w:name w:val="normaltextrun"/>
    <w:basedOn w:val="DefaultParagraphFont"/>
    <w:rsid w:val="00167155"/>
  </w:style>
  <w:style w:type="character" w:styleId="Hyperlink">
    <w:name w:val="Hyperlink"/>
    <w:basedOn w:val="DefaultParagraphFont"/>
    <w:uiPriority w:val="99"/>
    <w:unhideWhenUsed/>
    <w:rsid w:val="0016715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16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1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magingconven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Tegan Nichols</dc:creator>
  <cp:lastModifiedBy>Seamus Daley-Dee</cp:lastModifiedBy>
  <cp:revision>2</cp:revision>
  <dcterms:created xsi:type="dcterms:W3CDTF">2021-04-15T16:11:00Z</dcterms:created>
  <dcterms:modified xsi:type="dcterms:W3CDTF">2021-04-15T16:11:00Z</dcterms:modified>
</cp:coreProperties>
</file>