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703" w14:textId="77777777" w:rsidR="0037451F" w:rsidRDefault="0037451F">
      <w:pPr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</w:rPr>
      </w:pPr>
    </w:p>
    <w:p w14:paraId="0790362F" w14:textId="148AE7E5" w:rsidR="00F02742" w:rsidRDefault="003A1B0C">
      <w:pPr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</w:rPr>
      </w:pPr>
      <w:r w:rsidRPr="00385D16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</w:rPr>
        <w:t xml:space="preserve">Lifemax </w:t>
      </w:r>
    </w:p>
    <w:p w14:paraId="07903630" w14:textId="5F209905" w:rsidR="0026661B" w:rsidRDefault="006A222D">
      <w:pP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</w:rPr>
        <w:t>Rechargeable Personal Alarm</w:t>
      </w:r>
    </w:p>
    <w:p w14:paraId="73F18BBE" w14:textId="77777777" w:rsidR="0037451F" w:rsidRPr="00385D16" w:rsidRDefault="0037451F">
      <w:pPr>
        <w:rPr>
          <w:rFonts w:ascii="Arial" w:eastAsia="Times New Roman" w:hAnsi="Arial" w:cs="Arial"/>
          <w:bCs/>
          <w:i/>
          <w:color w:val="808080" w:themeColor="background1" w:themeShade="80"/>
          <w:sz w:val="24"/>
          <w:szCs w:val="24"/>
        </w:rPr>
      </w:pPr>
    </w:p>
    <w:p w14:paraId="07903632" w14:textId="741986C4" w:rsidR="00FF4AE6" w:rsidRDefault="00FF4AE6" w:rsidP="00FF4AE6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Here at </w:t>
      </w:r>
      <w:r w:rsidR="001A168F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Lifemax </w:t>
      </w:r>
      <w:r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we have been on an intrepid search for the latest ways to make life easier, healthier and </w:t>
      </w:r>
      <w:r w:rsidR="00AE3520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safer</w:t>
      </w:r>
      <w:r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for all the family.</w:t>
      </w:r>
      <w:r w:rsidR="00366E6D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 Our latest discovery and addition to our </w:t>
      </w:r>
      <w:r w:rsidR="0058471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Mobility &amp; </w:t>
      </w:r>
      <w:r w:rsidR="003607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Safety</w:t>
      </w:r>
      <w:r w:rsidR="00366E6D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range is the </w:t>
      </w:r>
      <w:r w:rsidR="0058471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Personal Alarm</w:t>
      </w:r>
      <w:r w:rsidR="00366E6D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</w:t>
      </w:r>
    </w:p>
    <w:p w14:paraId="656CACC6" w14:textId="77777777" w:rsidR="005962E2" w:rsidRDefault="005962E2" w:rsidP="00FF4AE6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14:paraId="7C22434B" w14:textId="7C396DFA" w:rsidR="005962E2" w:rsidRDefault="005962E2" w:rsidP="00FF4AE6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Personal safety for yourself and your family is a widespread concern throughout the UK.  </w:t>
      </w:r>
      <w:r w:rsidR="003607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Many feel unsafe </w:t>
      </w:r>
      <w:r w:rsidR="00605DE0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when walking alone</w:t>
      </w:r>
      <w:r w:rsidR="00F94DD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, even if it is </w:t>
      </w:r>
      <w:r w:rsidR="00265451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stone’s</w:t>
      </w:r>
      <w:r w:rsidR="00F94DDC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throw from their own home</w:t>
      </w:r>
      <w:r w:rsidR="0091539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.  An dangerous situation can be difficult to predict and </w:t>
      </w:r>
      <w:r w:rsidR="00C978FB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can arise in any location and any time of day.</w:t>
      </w:r>
    </w:p>
    <w:p w14:paraId="2DBED893" w14:textId="77777777" w:rsidR="00072522" w:rsidRDefault="00072522" w:rsidP="00FF4AE6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14:paraId="38B1298D" w14:textId="4538E1D0" w:rsidR="00C978FB" w:rsidRDefault="00072522" w:rsidP="00FF4AE6">
      <w:pPr>
        <w:suppressAutoHyphens w:val="0"/>
        <w:autoSpaceDN/>
        <w:textAlignment w:val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072522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Alert those around you when in danger with </w:t>
      </w:r>
      <w:r w:rsidR="00164444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the Lifemax</w:t>
      </w:r>
      <w:r w:rsidRPr="00072522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rechargeable personal alarm. Featuring a useful torch and strobe to attract attention, this alarm will emit an unmissable 130dB alarm when activated using the button or pull mechanism.</w:t>
      </w:r>
    </w:p>
    <w:p w14:paraId="2A68683E" w14:textId="77777777" w:rsidR="0037451F" w:rsidRPr="00385D16" w:rsidRDefault="0037451F" w:rsidP="006279C4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14:paraId="442C060B" w14:textId="6FFDF2F0" w:rsidR="00E749AB" w:rsidRDefault="00E749AB" w:rsidP="00E749AB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Here are some of the benefits &amp; features of the Lifemax </w:t>
      </w:r>
      <w:r w:rsidR="0065722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Personal Alarm</w:t>
      </w:r>
    </w:p>
    <w:p w14:paraId="2D9685EE" w14:textId="77777777" w:rsidR="0065722A" w:rsidRPr="0065722A" w:rsidRDefault="0065722A" w:rsidP="0065722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65722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Small and compact with built in keyring.</w:t>
      </w:r>
    </w:p>
    <w:p w14:paraId="029CCC50" w14:textId="77777777" w:rsidR="0065722A" w:rsidRPr="0065722A" w:rsidRDefault="0065722A" w:rsidP="0065722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65722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Simple SOS button or pull activation with loud 130dB siren.</w:t>
      </w:r>
    </w:p>
    <w:p w14:paraId="5456CC2A" w14:textId="77777777" w:rsidR="0065722A" w:rsidRPr="0065722A" w:rsidRDefault="0065722A" w:rsidP="0065722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65722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Built in torch and strobe function.</w:t>
      </w:r>
    </w:p>
    <w:p w14:paraId="20E33C75" w14:textId="77777777" w:rsidR="0065722A" w:rsidRPr="0065722A" w:rsidRDefault="0065722A" w:rsidP="0065722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65722A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Up to 15h active use from 1 hour charge.</w:t>
      </w:r>
    </w:p>
    <w:p w14:paraId="687A9986" w14:textId="77777777" w:rsidR="0037451F" w:rsidRPr="0037451F" w:rsidRDefault="0037451F" w:rsidP="0037451F">
      <w:pPr>
        <w:shd w:val="clear" w:color="auto" w:fill="FEFDFD"/>
        <w:suppressAutoHyphens w:val="0"/>
        <w:autoSpaceDN/>
        <w:spacing w:after="0" w:line="240" w:lineRule="auto"/>
        <w:ind w:left="720"/>
        <w:textAlignment w:val="auto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</w:p>
    <w:p w14:paraId="1B4526D4" w14:textId="77777777" w:rsidR="0037451F" w:rsidRPr="0037451F" w:rsidRDefault="0037451F" w:rsidP="0037451F">
      <w:pPr>
        <w:shd w:val="clear" w:color="auto" w:fill="FEFDFD"/>
        <w:suppressAutoHyphens w:val="0"/>
        <w:autoSpaceDN/>
        <w:spacing w:after="0" w:line="240" w:lineRule="auto"/>
        <w:ind w:left="720"/>
        <w:textAlignment w:val="auto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</w:p>
    <w:p w14:paraId="0790363B" w14:textId="6C23EFF0" w:rsidR="007D66CC" w:rsidRPr="00385D16" w:rsidRDefault="00D66199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385D16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Retail price - </w:t>
      </w:r>
      <w:r w:rsidR="00D262B9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£</w:t>
      </w:r>
      <w:r w:rsidR="0072404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1</w:t>
      </w:r>
      <w:r w:rsidR="00584719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0</w:t>
      </w:r>
      <w:r w:rsidR="00912281"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.99</w:t>
      </w:r>
    </w:p>
    <w:p w14:paraId="0790363C" w14:textId="05B07B2D" w:rsidR="0026661B" w:rsidRPr="00385D16" w:rsidRDefault="00D66199">
      <w:pPr>
        <w:rPr>
          <w:color w:val="808080" w:themeColor="background1" w:themeShade="80"/>
          <w:sz w:val="20"/>
          <w:szCs w:val="20"/>
        </w:rPr>
      </w:pPr>
      <w:r w:rsidRPr="00385D1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Available at </w:t>
      </w:r>
      <w:hyperlink r:id="rId7" w:history="1">
        <w:r w:rsidR="0002260B" w:rsidRPr="00385D16">
          <w:rPr>
            <w:rStyle w:val="Hyperlink"/>
            <w:rFonts w:ascii="Arial" w:eastAsia="Times New Roman" w:hAnsi="Arial" w:cs="Arial"/>
            <w:bCs/>
            <w:color w:val="0070C0"/>
            <w:sz w:val="20"/>
            <w:szCs w:val="20"/>
          </w:rPr>
          <w:t>www.lifemaxuk.co.uk</w:t>
        </w:r>
      </w:hyperlink>
      <w:r w:rsidR="007D66CC" w:rsidRPr="00385D16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</w:t>
      </w:r>
    </w:p>
    <w:p w14:paraId="0790363D" w14:textId="34D549B3" w:rsidR="0026661B" w:rsidRPr="00385D16" w:rsidRDefault="00D66199">
      <w:pPr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  <w:r w:rsidRPr="00385D16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For further detail please conta</w:t>
      </w:r>
      <w:r w:rsidR="00FF4AE6" w:rsidRPr="00385D16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ct Claire Willis – </w:t>
      </w:r>
      <w:hyperlink r:id="rId8" w:history="1">
        <w:r w:rsidR="0002260B" w:rsidRPr="00385D16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</w:rPr>
          <w:t>Claire.willis@lifemaxuk.co.uk</w:t>
        </w:r>
      </w:hyperlink>
      <w:r w:rsidR="0002260B" w:rsidRPr="00385D16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0790363E" w14:textId="77777777" w:rsidR="0026661B" w:rsidRDefault="0026661B"/>
    <w:sectPr w:rsidR="00266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B36" w14:textId="77777777" w:rsidR="00596967" w:rsidRDefault="00596967">
      <w:pPr>
        <w:spacing w:after="0" w:line="240" w:lineRule="auto"/>
      </w:pPr>
      <w:r>
        <w:separator/>
      </w:r>
    </w:p>
  </w:endnote>
  <w:endnote w:type="continuationSeparator" w:id="0">
    <w:p w14:paraId="39D8F945" w14:textId="77777777" w:rsidR="00596967" w:rsidRDefault="005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F74C" w14:textId="77777777" w:rsidR="00940A4C" w:rsidRDefault="0094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B253" w14:textId="77777777" w:rsidR="00940A4C" w:rsidRDefault="00940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25F1" w14:textId="77777777" w:rsidR="00940A4C" w:rsidRDefault="0094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75A3" w14:textId="77777777" w:rsidR="00596967" w:rsidRDefault="005969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E288" w14:textId="77777777" w:rsidR="00596967" w:rsidRDefault="0059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80B6" w14:textId="77777777" w:rsidR="00940A4C" w:rsidRDefault="0094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D36F" w14:textId="6D924DA6" w:rsidR="00940A4C" w:rsidRDefault="00940A4C">
    <w:pPr>
      <w:pStyle w:val="Header"/>
    </w:pPr>
    <w:r>
      <w:rPr>
        <w:noProof/>
      </w:rPr>
      <w:drawing>
        <wp:inline distT="0" distB="0" distL="0" distR="0" wp14:anchorId="33B6671C" wp14:editId="53729386">
          <wp:extent cx="5532120" cy="1874520"/>
          <wp:effectExtent l="0" t="0" r="0" b="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45E0" w14:textId="77777777" w:rsidR="00940A4C" w:rsidRDefault="0094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B4A"/>
    <w:multiLevelType w:val="multilevel"/>
    <w:tmpl w:val="49F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4004A8"/>
    <w:multiLevelType w:val="multilevel"/>
    <w:tmpl w:val="BF0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96270"/>
    <w:multiLevelType w:val="hybridMultilevel"/>
    <w:tmpl w:val="6054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1298"/>
    <w:multiLevelType w:val="multilevel"/>
    <w:tmpl w:val="FC1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2235236">
    <w:abstractNumId w:val="1"/>
  </w:num>
  <w:num w:numId="2" w16cid:durableId="1319651545">
    <w:abstractNumId w:val="0"/>
  </w:num>
  <w:num w:numId="3" w16cid:durableId="118576592">
    <w:abstractNumId w:val="3"/>
  </w:num>
  <w:num w:numId="4" w16cid:durableId="12497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B"/>
    <w:rsid w:val="0000268F"/>
    <w:rsid w:val="000129A9"/>
    <w:rsid w:val="0002260B"/>
    <w:rsid w:val="00031C12"/>
    <w:rsid w:val="00037E58"/>
    <w:rsid w:val="00072522"/>
    <w:rsid w:val="00073C6C"/>
    <w:rsid w:val="00095910"/>
    <w:rsid w:val="000C1D28"/>
    <w:rsid w:val="000E4AF6"/>
    <w:rsid w:val="0010566F"/>
    <w:rsid w:val="0011154C"/>
    <w:rsid w:val="0011294C"/>
    <w:rsid w:val="00117BC1"/>
    <w:rsid w:val="00120954"/>
    <w:rsid w:val="001409F7"/>
    <w:rsid w:val="00142BD6"/>
    <w:rsid w:val="00152867"/>
    <w:rsid w:val="00162BDF"/>
    <w:rsid w:val="00164444"/>
    <w:rsid w:val="00182F05"/>
    <w:rsid w:val="001A168F"/>
    <w:rsid w:val="001D4A0A"/>
    <w:rsid w:val="001D530A"/>
    <w:rsid w:val="001E2E4D"/>
    <w:rsid w:val="001F664C"/>
    <w:rsid w:val="0020346F"/>
    <w:rsid w:val="002362F4"/>
    <w:rsid w:val="002467FE"/>
    <w:rsid w:val="00246944"/>
    <w:rsid w:val="00247662"/>
    <w:rsid w:val="0024770E"/>
    <w:rsid w:val="00265451"/>
    <w:rsid w:val="0026661B"/>
    <w:rsid w:val="002719B0"/>
    <w:rsid w:val="00284D8C"/>
    <w:rsid w:val="00297670"/>
    <w:rsid w:val="00297DF0"/>
    <w:rsid w:val="002B5305"/>
    <w:rsid w:val="002B758F"/>
    <w:rsid w:val="002C33D6"/>
    <w:rsid w:val="002C5353"/>
    <w:rsid w:val="002D6D20"/>
    <w:rsid w:val="0030172A"/>
    <w:rsid w:val="00313EE9"/>
    <w:rsid w:val="00320B94"/>
    <w:rsid w:val="00330214"/>
    <w:rsid w:val="00360773"/>
    <w:rsid w:val="00366E6D"/>
    <w:rsid w:val="0037451F"/>
    <w:rsid w:val="003746C8"/>
    <w:rsid w:val="003830D1"/>
    <w:rsid w:val="00385D16"/>
    <w:rsid w:val="00386F13"/>
    <w:rsid w:val="003A1B0C"/>
    <w:rsid w:val="003B471D"/>
    <w:rsid w:val="003E008E"/>
    <w:rsid w:val="003E3D0E"/>
    <w:rsid w:val="00422EC7"/>
    <w:rsid w:val="00430D2A"/>
    <w:rsid w:val="004D3247"/>
    <w:rsid w:val="004D67A1"/>
    <w:rsid w:val="004F3563"/>
    <w:rsid w:val="004F520A"/>
    <w:rsid w:val="00524FF0"/>
    <w:rsid w:val="00541065"/>
    <w:rsid w:val="00550D3D"/>
    <w:rsid w:val="005612FD"/>
    <w:rsid w:val="00573596"/>
    <w:rsid w:val="00574C35"/>
    <w:rsid w:val="005807AB"/>
    <w:rsid w:val="005825FF"/>
    <w:rsid w:val="00584719"/>
    <w:rsid w:val="005962E2"/>
    <w:rsid w:val="00596967"/>
    <w:rsid w:val="005A0771"/>
    <w:rsid w:val="005A7220"/>
    <w:rsid w:val="005B1C29"/>
    <w:rsid w:val="005B797F"/>
    <w:rsid w:val="005F046F"/>
    <w:rsid w:val="00605DE0"/>
    <w:rsid w:val="006108B3"/>
    <w:rsid w:val="00611017"/>
    <w:rsid w:val="00626B7E"/>
    <w:rsid w:val="006279C4"/>
    <w:rsid w:val="0065722A"/>
    <w:rsid w:val="00675510"/>
    <w:rsid w:val="0068064C"/>
    <w:rsid w:val="006866ED"/>
    <w:rsid w:val="006A222D"/>
    <w:rsid w:val="006B14A0"/>
    <w:rsid w:val="006C765E"/>
    <w:rsid w:val="006E3042"/>
    <w:rsid w:val="006F5D6C"/>
    <w:rsid w:val="006F5F7B"/>
    <w:rsid w:val="0071639C"/>
    <w:rsid w:val="00724049"/>
    <w:rsid w:val="00737C31"/>
    <w:rsid w:val="007774B1"/>
    <w:rsid w:val="007D66CC"/>
    <w:rsid w:val="00803E6C"/>
    <w:rsid w:val="0083366E"/>
    <w:rsid w:val="008406BE"/>
    <w:rsid w:val="008607EE"/>
    <w:rsid w:val="008733A2"/>
    <w:rsid w:val="008907AA"/>
    <w:rsid w:val="008A44F5"/>
    <w:rsid w:val="008B1D37"/>
    <w:rsid w:val="008E34A1"/>
    <w:rsid w:val="0091213D"/>
    <w:rsid w:val="00912281"/>
    <w:rsid w:val="00915398"/>
    <w:rsid w:val="00940A4C"/>
    <w:rsid w:val="00950303"/>
    <w:rsid w:val="009506E3"/>
    <w:rsid w:val="0095383D"/>
    <w:rsid w:val="00994BAC"/>
    <w:rsid w:val="009971A6"/>
    <w:rsid w:val="009A78DF"/>
    <w:rsid w:val="009D7781"/>
    <w:rsid w:val="009E42A2"/>
    <w:rsid w:val="009F18F8"/>
    <w:rsid w:val="009F5F38"/>
    <w:rsid w:val="00A25767"/>
    <w:rsid w:val="00A41F2F"/>
    <w:rsid w:val="00A447B5"/>
    <w:rsid w:val="00A539E8"/>
    <w:rsid w:val="00A66712"/>
    <w:rsid w:val="00A97EA1"/>
    <w:rsid w:val="00AA5B7A"/>
    <w:rsid w:val="00AD0367"/>
    <w:rsid w:val="00AD269D"/>
    <w:rsid w:val="00AD560E"/>
    <w:rsid w:val="00AE3520"/>
    <w:rsid w:val="00AF2FC5"/>
    <w:rsid w:val="00AF76A5"/>
    <w:rsid w:val="00B0300E"/>
    <w:rsid w:val="00B2698C"/>
    <w:rsid w:val="00B54DA2"/>
    <w:rsid w:val="00B60AFA"/>
    <w:rsid w:val="00B61CE3"/>
    <w:rsid w:val="00B75CE6"/>
    <w:rsid w:val="00B967B1"/>
    <w:rsid w:val="00BA3B2A"/>
    <w:rsid w:val="00BB38FF"/>
    <w:rsid w:val="00BD2AC6"/>
    <w:rsid w:val="00BD2FD5"/>
    <w:rsid w:val="00C170E8"/>
    <w:rsid w:val="00C22E56"/>
    <w:rsid w:val="00C52785"/>
    <w:rsid w:val="00C65A00"/>
    <w:rsid w:val="00C761CD"/>
    <w:rsid w:val="00C978FB"/>
    <w:rsid w:val="00CB35BD"/>
    <w:rsid w:val="00CD13A5"/>
    <w:rsid w:val="00CD5BF3"/>
    <w:rsid w:val="00CF3782"/>
    <w:rsid w:val="00CF4696"/>
    <w:rsid w:val="00CF74CD"/>
    <w:rsid w:val="00D0151E"/>
    <w:rsid w:val="00D05EC3"/>
    <w:rsid w:val="00D262B9"/>
    <w:rsid w:val="00D4625F"/>
    <w:rsid w:val="00D55507"/>
    <w:rsid w:val="00D66199"/>
    <w:rsid w:val="00D665A5"/>
    <w:rsid w:val="00DC5182"/>
    <w:rsid w:val="00DF6360"/>
    <w:rsid w:val="00E51C9C"/>
    <w:rsid w:val="00E72C60"/>
    <w:rsid w:val="00E73FCA"/>
    <w:rsid w:val="00E749AB"/>
    <w:rsid w:val="00E76B67"/>
    <w:rsid w:val="00EA1641"/>
    <w:rsid w:val="00EA1BD2"/>
    <w:rsid w:val="00EB5304"/>
    <w:rsid w:val="00EE6B1B"/>
    <w:rsid w:val="00EE6B2C"/>
    <w:rsid w:val="00F02742"/>
    <w:rsid w:val="00F40F0F"/>
    <w:rsid w:val="00F77FDF"/>
    <w:rsid w:val="00F94DDC"/>
    <w:rsid w:val="00FA67B0"/>
    <w:rsid w:val="00FE1839"/>
    <w:rsid w:val="00FF4AE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62C"/>
  <w15:docId w15:val="{BFDB6A7C-9591-4A14-ACB6-701C764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4C"/>
  </w:style>
  <w:style w:type="paragraph" w:styleId="Footer">
    <w:name w:val="footer"/>
    <w:basedOn w:val="Normal"/>
    <w:link w:val="FooterChar"/>
    <w:uiPriority w:val="99"/>
    <w:unhideWhenUsed/>
    <w:rsid w:val="0094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4C"/>
  </w:style>
  <w:style w:type="paragraph" w:styleId="ListParagraph">
    <w:name w:val="List Paragraph"/>
    <w:basedOn w:val="Normal"/>
    <w:uiPriority w:val="34"/>
    <w:qFormat/>
    <w:rsid w:val="0065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willis@lifemaxuk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femaxuk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Willis</dc:creator>
  <cp:lastModifiedBy>Claire Willis</cp:lastModifiedBy>
  <cp:revision>36</cp:revision>
  <cp:lastPrinted>2019-06-25T13:01:00Z</cp:lastPrinted>
  <dcterms:created xsi:type="dcterms:W3CDTF">2023-08-08T09:35:00Z</dcterms:created>
  <dcterms:modified xsi:type="dcterms:W3CDTF">2023-09-12T09:48:00Z</dcterms:modified>
</cp:coreProperties>
</file>