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A97D" w14:textId="77777777" w:rsidR="00E93345" w:rsidRPr="003B603B" w:rsidRDefault="00E93345" w:rsidP="00E93345">
      <w:pPr>
        <w:rPr>
          <w:rFonts w:ascii="Arial" w:eastAsia="Times New Roman" w:hAnsi="Arial" w:cs="Arial"/>
          <w:b/>
          <w:bCs/>
          <w:color w:val="808080" w:themeColor="background1" w:themeShade="80"/>
          <w:sz w:val="28"/>
          <w:szCs w:val="28"/>
        </w:rPr>
      </w:pPr>
      <w:r w:rsidRPr="003B603B">
        <w:rPr>
          <w:rFonts w:ascii="Arial" w:eastAsia="Times New Roman" w:hAnsi="Arial" w:cs="Arial"/>
          <w:b/>
          <w:bCs/>
          <w:color w:val="808080" w:themeColor="background1" w:themeShade="80"/>
          <w:sz w:val="28"/>
          <w:szCs w:val="28"/>
        </w:rPr>
        <w:t>LIFEMAX PRESS RELEASE</w:t>
      </w:r>
    </w:p>
    <w:p w14:paraId="42A8003E" w14:textId="66E415A0" w:rsidR="00E93345" w:rsidRPr="003B603B" w:rsidRDefault="00F611F4" w:rsidP="00E93345">
      <w:pPr>
        <w:rPr>
          <w:rFonts w:ascii="Arial" w:eastAsia="Times New Roman" w:hAnsi="Arial" w:cs="Arial"/>
          <w:bCs/>
          <w:i/>
          <w:color w:val="808080" w:themeColor="background1" w:themeShade="80"/>
          <w:sz w:val="24"/>
          <w:szCs w:val="24"/>
        </w:rPr>
      </w:pPr>
      <w:r>
        <w:rPr>
          <w:rFonts w:ascii="Arial" w:eastAsia="Times New Roman" w:hAnsi="Arial" w:cs="Arial"/>
          <w:b/>
          <w:bCs/>
          <w:color w:val="808080" w:themeColor="background1" w:themeShade="80"/>
          <w:sz w:val="24"/>
          <w:szCs w:val="24"/>
        </w:rPr>
        <w:t>Rechargeable Foldaway Fan</w:t>
      </w:r>
    </w:p>
    <w:p w14:paraId="421E3093" w14:textId="77777777" w:rsidR="00E93345" w:rsidRPr="003B603B" w:rsidRDefault="00E93345" w:rsidP="00E93345">
      <w:pPr>
        <w:rPr>
          <w:rFonts w:ascii="Arial" w:eastAsia="Times New Roman" w:hAnsi="Arial" w:cs="Arial"/>
          <w:bCs/>
          <w:color w:val="808080" w:themeColor="background1" w:themeShade="80"/>
          <w:sz w:val="24"/>
          <w:szCs w:val="24"/>
        </w:rPr>
      </w:pPr>
    </w:p>
    <w:p w14:paraId="1B3A6061" w14:textId="2956D1B8" w:rsidR="00E93345" w:rsidRDefault="00E93345" w:rsidP="00E93345">
      <w:pPr>
        <w:suppressAutoHyphens w:val="0"/>
        <w:autoSpaceDN/>
        <w:textAlignment w:val="auto"/>
        <w:rPr>
          <w:rFonts w:ascii="Arial" w:eastAsia="Times New Roman" w:hAnsi="Arial" w:cs="Arial"/>
          <w:bCs/>
          <w:color w:val="808080" w:themeColor="background1" w:themeShade="80"/>
          <w:sz w:val="20"/>
          <w:szCs w:val="20"/>
        </w:rPr>
      </w:pPr>
      <w:r w:rsidRPr="003B603B">
        <w:rPr>
          <w:rFonts w:ascii="Arial" w:eastAsia="Times New Roman" w:hAnsi="Arial" w:cs="Arial"/>
          <w:bCs/>
          <w:color w:val="808080" w:themeColor="background1" w:themeShade="80"/>
          <w:sz w:val="20"/>
          <w:szCs w:val="20"/>
        </w:rPr>
        <w:t xml:space="preserve">Here at the Lifemax we have been on an intrepid search for the latest ways to make life easier, healthier and more enjoyable for all the family.  Our latest discovery and addition to our </w:t>
      </w:r>
      <w:r w:rsidR="00E96512">
        <w:rPr>
          <w:rFonts w:ascii="Arial" w:eastAsia="Times New Roman" w:hAnsi="Arial" w:cs="Arial"/>
          <w:bCs/>
          <w:color w:val="808080" w:themeColor="background1" w:themeShade="80"/>
          <w:sz w:val="20"/>
          <w:szCs w:val="20"/>
        </w:rPr>
        <w:t xml:space="preserve">Cooling Range </w:t>
      </w:r>
      <w:r w:rsidRPr="003B603B">
        <w:rPr>
          <w:rFonts w:ascii="Arial" w:eastAsia="Times New Roman" w:hAnsi="Arial" w:cs="Arial"/>
          <w:bCs/>
          <w:color w:val="808080" w:themeColor="background1" w:themeShade="80"/>
          <w:sz w:val="20"/>
          <w:szCs w:val="20"/>
        </w:rPr>
        <w:t xml:space="preserve">is the </w:t>
      </w:r>
      <w:r w:rsidR="00E96512">
        <w:rPr>
          <w:rFonts w:ascii="Arial" w:eastAsia="Times New Roman" w:hAnsi="Arial" w:cs="Arial"/>
          <w:bCs/>
          <w:color w:val="808080" w:themeColor="background1" w:themeShade="80"/>
          <w:sz w:val="20"/>
          <w:szCs w:val="20"/>
        </w:rPr>
        <w:t>Rechargeable Foldaway Fan</w:t>
      </w:r>
      <w:r w:rsidRPr="003B603B">
        <w:rPr>
          <w:rFonts w:ascii="Arial" w:eastAsia="Times New Roman" w:hAnsi="Arial" w:cs="Arial"/>
          <w:bCs/>
          <w:color w:val="808080" w:themeColor="background1" w:themeShade="80"/>
          <w:sz w:val="20"/>
          <w:szCs w:val="20"/>
        </w:rPr>
        <w:t>.</w:t>
      </w:r>
    </w:p>
    <w:p w14:paraId="0D2EC880" w14:textId="77777777" w:rsidR="006F7725" w:rsidRDefault="006F7725" w:rsidP="00E93345">
      <w:pPr>
        <w:suppressAutoHyphens w:val="0"/>
        <w:autoSpaceDN/>
        <w:textAlignment w:val="auto"/>
        <w:rPr>
          <w:rFonts w:ascii="Arial" w:eastAsia="Times New Roman" w:hAnsi="Arial" w:cs="Arial"/>
          <w:bCs/>
          <w:color w:val="808080" w:themeColor="background1" w:themeShade="80"/>
          <w:sz w:val="20"/>
          <w:szCs w:val="20"/>
        </w:rPr>
      </w:pPr>
    </w:p>
    <w:p w14:paraId="0CE60511" w14:textId="673EF109" w:rsidR="003F5AF1" w:rsidRDefault="003F5AF1" w:rsidP="00E93345">
      <w:pPr>
        <w:suppressAutoHyphens w:val="0"/>
        <w:autoSpaceDN/>
        <w:textAlignment w:val="auto"/>
        <w:rPr>
          <w:rFonts w:ascii="Arial" w:eastAsia="Times New Roman" w:hAnsi="Arial" w:cs="Arial"/>
          <w:bCs/>
          <w:color w:val="808080" w:themeColor="background1" w:themeShade="80"/>
          <w:sz w:val="20"/>
          <w:szCs w:val="20"/>
        </w:rPr>
      </w:pPr>
      <w:r>
        <w:rPr>
          <w:rFonts w:ascii="Arial" w:eastAsia="Times New Roman" w:hAnsi="Arial" w:cs="Arial"/>
          <w:bCs/>
          <w:color w:val="808080" w:themeColor="background1" w:themeShade="80"/>
          <w:sz w:val="20"/>
          <w:szCs w:val="20"/>
        </w:rPr>
        <w:t xml:space="preserve">The Lifemax </w:t>
      </w:r>
      <w:r w:rsidR="004402EE">
        <w:rPr>
          <w:rFonts w:ascii="Arial" w:eastAsia="Times New Roman" w:hAnsi="Arial" w:cs="Arial"/>
          <w:bCs/>
          <w:color w:val="808080" w:themeColor="background1" w:themeShade="80"/>
          <w:sz w:val="20"/>
          <w:szCs w:val="20"/>
        </w:rPr>
        <w:t>Rechargeable</w:t>
      </w:r>
      <w:r w:rsidR="00B54F02">
        <w:rPr>
          <w:rFonts w:ascii="Arial" w:eastAsia="Times New Roman" w:hAnsi="Arial" w:cs="Arial"/>
          <w:bCs/>
          <w:color w:val="808080" w:themeColor="background1" w:themeShade="80"/>
          <w:sz w:val="20"/>
          <w:szCs w:val="20"/>
        </w:rPr>
        <w:t xml:space="preserve"> Foldaway Fan is a game changer in </w:t>
      </w:r>
      <w:r w:rsidR="00680B52">
        <w:rPr>
          <w:rFonts w:ascii="Arial" w:eastAsia="Times New Roman" w:hAnsi="Arial" w:cs="Arial"/>
          <w:bCs/>
          <w:color w:val="808080" w:themeColor="background1" w:themeShade="80"/>
          <w:sz w:val="20"/>
          <w:szCs w:val="20"/>
        </w:rPr>
        <w:t>port</w:t>
      </w:r>
      <w:r w:rsidR="004402EE">
        <w:rPr>
          <w:rFonts w:ascii="Arial" w:eastAsia="Times New Roman" w:hAnsi="Arial" w:cs="Arial"/>
          <w:bCs/>
          <w:color w:val="808080" w:themeColor="background1" w:themeShade="80"/>
          <w:sz w:val="20"/>
          <w:szCs w:val="20"/>
        </w:rPr>
        <w:t>able airing cooling solutions.</w:t>
      </w:r>
      <w:r w:rsidR="006E1831">
        <w:rPr>
          <w:rFonts w:ascii="Arial" w:eastAsia="Times New Roman" w:hAnsi="Arial" w:cs="Arial"/>
          <w:bCs/>
          <w:color w:val="808080" w:themeColor="background1" w:themeShade="80"/>
          <w:sz w:val="20"/>
          <w:szCs w:val="20"/>
        </w:rPr>
        <w:t xml:space="preserve">  This 19cm </w:t>
      </w:r>
      <w:r w:rsidR="004A2AD7">
        <w:rPr>
          <w:rFonts w:ascii="Arial" w:eastAsia="Times New Roman" w:hAnsi="Arial" w:cs="Arial"/>
          <w:bCs/>
          <w:color w:val="808080" w:themeColor="background1" w:themeShade="80"/>
          <w:sz w:val="20"/>
          <w:szCs w:val="20"/>
        </w:rPr>
        <w:t>fan is un</w:t>
      </w:r>
      <w:r w:rsidR="00695B28">
        <w:rPr>
          <w:rFonts w:ascii="Arial" w:eastAsia="Times New Roman" w:hAnsi="Arial" w:cs="Arial"/>
          <w:bCs/>
          <w:color w:val="808080" w:themeColor="background1" w:themeShade="80"/>
          <w:sz w:val="20"/>
          <w:szCs w:val="20"/>
        </w:rPr>
        <w:t>iquely designed to change between desk and floor standing styles, so you can maintain the perfect temperature in a</w:t>
      </w:r>
      <w:r w:rsidR="0088560E">
        <w:rPr>
          <w:rFonts w:ascii="Arial" w:eastAsia="Times New Roman" w:hAnsi="Arial" w:cs="Arial"/>
          <w:bCs/>
          <w:color w:val="808080" w:themeColor="background1" w:themeShade="80"/>
          <w:sz w:val="20"/>
          <w:szCs w:val="20"/>
        </w:rPr>
        <w:t>ny room.</w:t>
      </w:r>
    </w:p>
    <w:p w14:paraId="4DE61E1A" w14:textId="77777777" w:rsidR="006F7725" w:rsidRDefault="006F7725" w:rsidP="00E93345">
      <w:pPr>
        <w:suppressAutoHyphens w:val="0"/>
        <w:autoSpaceDN/>
        <w:textAlignment w:val="auto"/>
        <w:rPr>
          <w:rFonts w:ascii="Arial" w:eastAsia="Times New Roman" w:hAnsi="Arial" w:cs="Arial"/>
          <w:bCs/>
          <w:color w:val="808080" w:themeColor="background1" w:themeShade="80"/>
          <w:sz w:val="20"/>
          <w:szCs w:val="20"/>
        </w:rPr>
      </w:pPr>
    </w:p>
    <w:p w14:paraId="65BB9A75" w14:textId="7B81C217" w:rsidR="0088560E" w:rsidRDefault="007E24DF" w:rsidP="00E93345">
      <w:pPr>
        <w:suppressAutoHyphens w:val="0"/>
        <w:autoSpaceDN/>
        <w:textAlignment w:val="auto"/>
        <w:rPr>
          <w:rFonts w:ascii="Arial" w:eastAsia="Times New Roman" w:hAnsi="Arial" w:cs="Arial"/>
          <w:bCs/>
          <w:color w:val="808080" w:themeColor="background1" w:themeShade="80"/>
          <w:sz w:val="20"/>
          <w:szCs w:val="20"/>
        </w:rPr>
      </w:pPr>
      <w:r>
        <w:rPr>
          <w:rFonts w:ascii="Arial" w:eastAsia="Times New Roman" w:hAnsi="Arial" w:cs="Arial"/>
          <w:bCs/>
          <w:color w:val="808080" w:themeColor="background1" w:themeShade="80"/>
          <w:sz w:val="20"/>
          <w:szCs w:val="20"/>
        </w:rPr>
        <w:t xml:space="preserve">The Lifemax Rechargeable Foldaway Fan has many </w:t>
      </w:r>
      <w:r w:rsidR="00A35BF0">
        <w:rPr>
          <w:rFonts w:ascii="Arial" w:eastAsia="Times New Roman" w:hAnsi="Arial" w:cs="Arial"/>
          <w:bCs/>
          <w:color w:val="808080" w:themeColor="background1" w:themeShade="80"/>
          <w:sz w:val="20"/>
          <w:szCs w:val="20"/>
        </w:rPr>
        <w:t>key function and benefits.</w:t>
      </w:r>
    </w:p>
    <w:p w14:paraId="32D6B703" w14:textId="301847BB" w:rsidR="00750A7A" w:rsidRPr="00E154E1" w:rsidRDefault="00A35BF0" w:rsidP="00E154E1">
      <w:pPr>
        <w:pStyle w:val="ListParagraph"/>
        <w:numPr>
          <w:ilvl w:val="0"/>
          <w:numId w:val="1"/>
        </w:numPr>
        <w:suppressAutoHyphens w:val="0"/>
        <w:autoSpaceDN/>
        <w:textAlignment w:val="auto"/>
        <w:rPr>
          <w:rFonts w:ascii="Arial" w:eastAsia="Times New Roman" w:hAnsi="Arial" w:cs="Arial"/>
          <w:bCs/>
          <w:color w:val="808080" w:themeColor="background1" w:themeShade="80"/>
          <w:sz w:val="20"/>
          <w:szCs w:val="20"/>
        </w:rPr>
      </w:pPr>
      <w:r w:rsidRPr="00E154E1">
        <w:rPr>
          <w:rFonts w:ascii="Arial" w:eastAsia="Times New Roman" w:hAnsi="Arial" w:cs="Arial"/>
          <w:bCs/>
          <w:color w:val="808080" w:themeColor="background1" w:themeShade="80"/>
          <w:sz w:val="20"/>
          <w:szCs w:val="20"/>
        </w:rPr>
        <w:t>Quite in Operation</w:t>
      </w:r>
      <w:r w:rsidR="00051C9D" w:rsidRPr="00E154E1">
        <w:rPr>
          <w:rFonts w:ascii="Arial" w:eastAsia="Times New Roman" w:hAnsi="Arial" w:cs="Arial"/>
          <w:bCs/>
          <w:color w:val="808080" w:themeColor="background1" w:themeShade="80"/>
          <w:sz w:val="20"/>
          <w:szCs w:val="20"/>
        </w:rPr>
        <w:t>, featuring 3 speed setting and 180</w:t>
      </w:r>
      <w:r w:rsidR="005A06B0" w:rsidRPr="00E154E1">
        <w:rPr>
          <w:rFonts w:ascii="Arial" w:eastAsia="Times New Roman" w:hAnsi="Arial" w:cs="Arial"/>
          <w:bCs/>
          <w:color w:val="808080" w:themeColor="background1" w:themeShade="80"/>
          <w:sz w:val="20"/>
          <w:szCs w:val="20"/>
        </w:rPr>
        <w:t>°</w:t>
      </w:r>
      <w:r w:rsidR="007215BF" w:rsidRPr="00E154E1">
        <w:rPr>
          <w:rFonts w:ascii="Arial" w:eastAsia="Times New Roman" w:hAnsi="Arial" w:cs="Arial"/>
          <w:bCs/>
          <w:color w:val="808080" w:themeColor="background1" w:themeShade="80"/>
          <w:sz w:val="20"/>
          <w:szCs w:val="20"/>
        </w:rPr>
        <w:t xml:space="preserve"> angle adjustment.</w:t>
      </w:r>
    </w:p>
    <w:p w14:paraId="7ADC8D76" w14:textId="2AE2EC56" w:rsidR="0057517E" w:rsidRPr="00E154E1" w:rsidRDefault="0057517E" w:rsidP="00E154E1">
      <w:pPr>
        <w:pStyle w:val="ListParagraph"/>
        <w:numPr>
          <w:ilvl w:val="0"/>
          <w:numId w:val="1"/>
        </w:numPr>
        <w:suppressAutoHyphens w:val="0"/>
        <w:autoSpaceDN/>
        <w:textAlignment w:val="auto"/>
        <w:rPr>
          <w:rFonts w:ascii="Arial" w:eastAsia="Times New Roman" w:hAnsi="Arial" w:cs="Arial"/>
          <w:bCs/>
          <w:color w:val="808080" w:themeColor="background1" w:themeShade="80"/>
          <w:sz w:val="20"/>
          <w:szCs w:val="20"/>
        </w:rPr>
      </w:pPr>
      <w:r w:rsidRPr="00E154E1">
        <w:rPr>
          <w:rFonts w:ascii="Arial" w:eastAsia="Times New Roman" w:hAnsi="Arial" w:cs="Arial"/>
          <w:bCs/>
          <w:color w:val="808080" w:themeColor="background1" w:themeShade="80"/>
          <w:sz w:val="20"/>
          <w:szCs w:val="20"/>
        </w:rPr>
        <w:t xml:space="preserve">Telescopic height adjustment from desk to 90cm </w:t>
      </w:r>
      <w:r w:rsidR="00EE3730" w:rsidRPr="00E154E1">
        <w:rPr>
          <w:rFonts w:ascii="Arial" w:eastAsia="Times New Roman" w:hAnsi="Arial" w:cs="Arial"/>
          <w:bCs/>
          <w:color w:val="808080" w:themeColor="background1" w:themeShade="80"/>
          <w:sz w:val="20"/>
          <w:szCs w:val="20"/>
        </w:rPr>
        <w:t>stand.</w:t>
      </w:r>
    </w:p>
    <w:p w14:paraId="6ACCB8C0" w14:textId="5E9176D5" w:rsidR="0057517E" w:rsidRPr="00E154E1" w:rsidRDefault="0057517E" w:rsidP="00E154E1">
      <w:pPr>
        <w:pStyle w:val="ListParagraph"/>
        <w:numPr>
          <w:ilvl w:val="0"/>
          <w:numId w:val="1"/>
        </w:numPr>
        <w:suppressAutoHyphens w:val="0"/>
        <w:autoSpaceDN/>
        <w:textAlignment w:val="auto"/>
        <w:rPr>
          <w:rFonts w:ascii="Arial" w:eastAsia="Times New Roman" w:hAnsi="Arial" w:cs="Arial"/>
          <w:bCs/>
          <w:color w:val="808080" w:themeColor="background1" w:themeShade="80"/>
          <w:sz w:val="20"/>
          <w:szCs w:val="20"/>
        </w:rPr>
      </w:pPr>
      <w:r w:rsidRPr="00E154E1">
        <w:rPr>
          <w:rFonts w:ascii="Arial" w:eastAsia="Times New Roman" w:hAnsi="Arial" w:cs="Arial"/>
          <w:bCs/>
          <w:color w:val="808080" w:themeColor="background1" w:themeShade="80"/>
          <w:sz w:val="20"/>
          <w:szCs w:val="20"/>
        </w:rPr>
        <w:t xml:space="preserve">Folds to </w:t>
      </w:r>
      <w:r w:rsidR="00EE3730" w:rsidRPr="00E154E1">
        <w:rPr>
          <w:rFonts w:ascii="Arial" w:eastAsia="Times New Roman" w:hAnsi="Arial" w:cs="Arial"/>
          <w:bCs/>
          <w:color w:val="808080" w:themeColor="background1" w:themeShade="80"/>
          <w:sz w:val="20"/>
          <w:szCs w:val="20"/>
        </w:rPr>
        <w:t>just 19x10cm.</w:t>
      </w:r>
    </w:p>
    <w:p w14:paraId="754A378F" w14:textId="7658D157" w:rsidR="00EE3730" w:rsidRDefault="00EE3730" w:rsidP="00E154E1">
      <w:pPr>
        <w:pStyle w:val="ListParagraph"/>
        <w:numPr>
          <w:ilvl w:val="0"/>
          <w:numId w:val="1"/>
        </w:numPr>
        <w:suppressAutoHyphens w:val="0"/>
        <w:autoSpaceDN/>
        <w:textAlignment w:val="auto"/>
        <w:rPr>
          <w:rFonts w:ascii="Arial" w:eastAsia="Times New Roman" w:hAnsi="Arial" w:cs="Arial"/>
          <w:bCs/>
          <w:color w:val="808080" w:themeColor="background1" w:themeShade="80"/>
          <w:sz w:val="20"/>
          <w:szCs w:val="20"/>
        </w:rPr>
      </w:pPr>
      <w:r w:rsidRPr="00E154E1">
        <w:rPr>
          <w:rFonts w:ascii="Arial" w:eastAsia="Times New Roman" w:hAnsi="Arial" w:cs="Arial"/>
          <w:bCs/>
          <w:color w:val="808080" w:themeColor="background1" w:themeShade="80"/>
          <w:sz w:val="20"/>
          <w:szCs w:val="20"/>
        </w:rPr>
        <w:t>Simple controls with charge level indictor, operation time 12 hours with just 1 charge.</w:t>
      </w:r>
    </w:p>
    <w:p w14:paraId="5D88859C" w14:textId="77777777" w:rsidR="006F7725" w:rsidRDefault="006F7725" w:rsidP="006F7725">
      <w:pPr>
        <w:pStyle w:val="ListParagraph"/>
        <w:suppressAutoHyphens w:val="0"/>
        <w:autoSpaceDN/>
        <w:textAlignment w:val="auto"/>
        <w:rPr>
          <w:rFonts w:ascii="Arial" w:eastAsia="Times New Roman" w:hAnsi="Arial" w:cs="Arial"/>
          <w:bCs/>
          <w:color w:val="808080" w:themeColor="background1" w:themeShade="80"/>
          <w:sz w:val="20"/>
          <w:szCs w:val="20"/>
        </w:rPr>
      </w:pPr>
    </w:p>
    <w:p w14:paraId="3C225F86" w14:textId="5639C960" w:rsidR="00E93345" w:rsidRDefault="00AF4B9E" w:rsidP="006F7725">
      <w:pPr>
        <w:suppressAutoHyphens w:val="0"/>
        <w:autoSpaceDN/>
        <w:textAlignment w:val="auto"/>
        <w:rPr>
          <w:rFonts w:ascii="Arial" w:eastAsia="Times New Roman" w:hAnsi="Arial" w:cs="Arial"/>
          <w:bCs/>
          <w:color w:val="808080" w:themeColor="background1" w:themeShade="80"/>
          <w:sz w:val="20"/>
          <w:szCs w:val="20"/>
        </w:rPr>
      </w:pPr>
      <w:r>
        <w:rPr>
          <w:rFonts w:ascii="Arial" w:eastAsia="Times New Roman" w:hAnsi="Arial" w:cs="Arial"/>
          <w:bCs/>
          <w:color w:val="808080" w:themeColor="background1" w:themeShade="80"/>
          <w:sz w:val="20"/>
          <w:szCs w:val="20"/>
        </w:rPr>
        <w:t xml:space="preserve">The Lifemax Rechargeable Foldaway Fan can be purchased from </w:t>
      </w:r>
      <w:hyperlink r:id="rId7" w:history="1">
        <w:r w:rsidR="006F7725" w:rsidRPr="00C40317">
          <w:rPr>
            <w:rStyle w:val="Hyperlink"/>
            <w:rFonts w:ascii="Arial" w:eastAsia="Times New Roman" w:hAnsi="Arial" w:cs="Arial"/>
            <w:bCs/>
            <w:sz w:val="20"/>
            <w:szCs w:val="20"/>
          </w:rPr>
          <w:t>www.lifemaxuk.co.uk</w:t>
        </w:r>
      </w:hyperlink>
    </w:p>
    <w:p w14:paraId="5FA0901B" w14:textId="77777777" w:rsidR="006F7725" w:rsidRDefault="006F7725" w:rsidP="006F7725">
      <w:pPr>
        <w:suppressAutoHyphens w:val="0"/>
        <w:autoSpaceDN/>
        <w:textAlignment w:val="auto"/>
        <w:rPr>
          <w:rFonts w:ascii="Arial" w:eastAsia="Times New Roman" w:hAnsi="Arial" w:cs="Arial"/>
          <w:bCs/>
          <w:color w:val="808080" w:themeColor="background1" w:themeShade="80"/>
          <w:sz w:val="20"/>
          <w:szCs w:val="20"/>
        </w:rPr>
      </w:pPr>
    </w:p>
    <w:p w14:paraId="570E1FE3" w14:textId="77777777" w:rsidR="006F7725" w:rsidRPr="003B603B" w:rsidRDefault="006F7725" w:rsidP="006F7725">
      <w:pPr>
        <w:suppressAutoHyphens w:val="0"/>
        <w:autoSpaceDN/>
        <w:textAlignment w:val="auto"/>
        <w:rPr>
          <w:rFonts w:ascii="Arial" w:eastAsia="Times New Roman" w:hAnsi="Arial" w:cs="Arial"/>
          <w:bCs/>
          <w:color w:val="808080" w:themeColor="background1" w:themeShade="80"/>
          <w:sz w:val="20"/>
          <w:szCs w:val="20"/>
        </w:rPr>
      </w:pPr>
    </w:p>
    <w:p w14:paraId="0DB771BF" w14:textId="2E342EB7" w:rsidR="00E93345" w:rsidRDefault="00E93345" w:rsidP="00E93345">
      <w:pPr>
        <w:rPr>
          <w:rFonts w:ascii="Arial" w:eastAsia="Times New Roman" w:hAnsi="Arial" w:cs="Arial"/>
          <w:bCs/>
          <w:color w:val="808080" w:themeColor="background1" w:themeShade="80"/>
          <w:sz w:val="20"/>
          <w:szCs w:val="20"/>
        </w:rPr>
      </w:pPr>
      <w:r w:rsidRPr="003B603B">
        <w:rPr>
          <w:rFonts w:ascii="Arial" w:eastAsia="Times New Roman" w:hAnsi="Arial" w:cs="Arial"/>
          <w:b/>
          <w:bCs/>
          <w:color w:val="808080" w:themeColor="background1" w:themeShade="80"/>
          <w:sz w:val="20"/>
          <w:szCs w:val="20"/>
        </w:rPr>
        <w:t>R</w:t>
      </w:r>
      <w:r w:rsidR="002B4C34">
        <w:rPr>
          <w:rFonts w:ascii="Arial" w:eastAsia="Times New Roman" w:hAnsi="Arial" w:cs="Arial"/>
          <w:b/>
          <w:bCs/>
          <w:color w:val="808080" w:themeColor="background1" w:themeShade="80"/>
          <w:sz w:val="20"/>
          <w:szCs w:val="20"/>
        </w:rPr>
        <w:t>RP</w:t>
      </w:r>
      <w:r w:rsidRPr="003B603B">
        <w:rPr>
          <w:rFonts w:ascii="Arial" w:eastAsia="Times New Roman" w:hAnsi="Arial" w:cs="Arial"/>
          <w:b/>
          <w:bCs/>
          <w:color w:val="808080" w:themeColor="background1" w:themeShade="80"/>
          <w:sz w:val="20"/>
          <w:szCs w:val="20"/>
        </w:rPr>
        <w:t xml:space="preserve"> - </w:t>
      </w:r>
      <w:r w:rsidRPr="003B603B">
        <w:rPr>
          <w:rFonts w:ascii="Arial" w:eastAsia="Times New Roman" w:hAnsi="Arial" w:cs="Arial"/>
          <w:bCs/>
          <w:color w:val="808080" w:themeColor="background1" w:themeShade="80"/>
          <w:sz w:val="20"/>
          <w:szCs w:val="20"/>
        </w:rPr>
        <w:t>£</w:t>
      </w:r>
      <w:r w:rsidR="002B4C34">
        <w:rPr>
          <w:rFonts w:ascii="Arial" w:eastAsia="Times New Roman" w:hAnsi="Arial" w:cs="Arial"/>
          <w:bCs/>
          <w:color w:val="808080" w:themeColor="background1" w:themeShade="80"/>
          <w:sz w:val="20"/>
          <w:szCs w:val="20"/>
        </w:rPr>
        <w:t>47</w:t>
      </w:r>
      <w:r w:rsidRPr="003B603B">
        <w:rPr>
          <w:rFonts w:ascii="Arial" w:eastAsia="Times New Roman" w:hAnsi="Arial" w:cs="Arial"/>
          <w:bCs/>
          <w:color w:val="808080" w:themeColor="background1" w:themeShade="80"/>
          <w:sz w:val="20"/>
          <w:szCs w:val="20"/>
        </w:rPr>
        <w:t>.99</w:t>
      </w:r>
    </w:p>
    <w:p w14:paraId="08538AD4" w14:textId="77777777" w:rsidR="006F7725" w:rsidRDefault="006F7725" w:rsidP="00E93345">
      <w:pPr>
        <w:rPr>
          <w:rFonts w:ascii="Arial" w:eastAsia="Times New Roman" w:hAnsi="Arial" w:cs="Arial"/>
          <w:bCs/>
          <w:color w:val="808080" w:themeColor="background1" w:themeShade="80"/>
          <w:sz w:val="20"/>
          <w:szCs w:val="20"/>
        </w:rPr>
      </w:pPr>
    </w:p>
    <w:p w14:paraId="4034A996" w14:textId="77777777" w:rsidR="006F7725" w:rsidRPr="003B603B" w:rsidRDefault="006F7725" w:rsidP="00E93345">
      <w:pPr>
        <w:rPr>
          <w:rFonts w:ascii="Arial" w:eastAsia="Times New Roman" w:hAnsi="Arial" w:cs="Arial"/>
          <w:bCs/>
          <w:color w:val="808080" w:themeColor="background1" w:themeShade="80"/>
          <w:sz w:val="20"/>
          <w:szCs w:val="20"/>
        </w:rPr>
      </w:pPr>
    </w:p>
    <w:p w14:paraId="1FBA1CF9" w14:textId="77777777" w:rsidR="00E93345" w:rsidRPr="003B603B" w:rsidRDefault="00E93345" w:rsidP="00E93345">
      <w:pPr>
        <w:rPr>
          <w:rFonts w:ascii="Arial" w:eastAsia="Times New Roman" w:hAnsi="Arial" w:cs="Arial"/>
          <w:b/>
          <w:bCs/>
          <w:color w:val="808080" w:themeColor="background1" w:themeShade="80"/>
          <w:sz w:val="20"/>
          <w:szCs w:val="20"/>
        </w:rPr>
      </w:pPr>
      <w:r w:rsidRPr="003B603B">
        <w:rPr>
          <w:rFonts w:ascii="Arial" w:eastAsia="Times New Roman" w:hAnsi="Arial" w:cs="Arial"/>
          <w:b/>
          <w:bCs/>
          <w:color w:val="808080" w:themeColor="background1" w:themeShade="80"/>
          <w:sz w:val="20"/>
          <w:szCs w:val="20"/>
        </w:rPr>
        <w:t>For further detail please contact Claire Willis – claire.willis@lifemaxuk.co.uk</w:t>
      </w:r>
    </w:p>
    <w:sectPr w:rsidR="00E93345" w:rsidRPr="003B60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76EA" w14:textId="77777777" w:rsidR="00981F11" w:rsidRDefault="00981F11">
      <w:pPr>
        <w:spacing w:after="0" w:line="240" w:lineRule="auto"/>
      </w:pPr>
      <w:r>
        <w:separator/>
      </w:r>
    </w:p>
  </w:endnote>
  <w:endnote w:type="continuationSeparator" w:id="0">
    <w:p w14:paraId="601BCDD2" w14:textId="77777777" w:rsidR="00981F11" w:rsidRDefault="0098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74C" w14:textId="77777777" w:rsidR="00940A4C" w:rsidRDefault="0094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253" w14:textId="77777777" w:rsidR="00940A4C" w:rsidRDefault="0094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25F1" w14:textId="77777777" w:rsidR="00940A4C" w:rsidRDefault="0094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2253" w14:textId="77777777" w:rsidR="00981F11" w:rsidRDefault="00981F11">
      <w:pPr>
        <w:spacing w:after="0" w:line="240" w:lineRule="auto"/>
      </w:pPr>
      <w:r>
        <w:rPr>
          <w:color w:val="000000"/>
        </w:rPr>
        <w:separator/>
      </w:r>
    </w:p>
  </w:footnote>
  <w:footnote w:type="continuationSeparator" w:id="0">
    <w:p w14:paraId="3F44C5E5" w14:textId="77777777" w:rsidR="00981F11" w:rsidRDefault="0098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0B6" w14:textId="77777777" w:rsidR="00940A4C" w:rsidRDefault="0094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D36F" w14:textId="6D924DA6" w:rsidR="00940A4C" w:rsidRDefault="00940A4C">
    <w:pPr>
      <w:pStyle w:val="Header"/>
    </w:pPr>
    <w:r>
      <w:rPr>
        <w:noProof/>
      </w:rPr>
      <w:drawing>
        <wp:inline distT="0" distB="0" distL="0" distR="0" wp14:anchorId="33B6671C" wp14:editId="53729386">
          <wp:extent cx="5532120" cy="187452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120" cy="187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5E0" w14:textId="77777777" w:rsidR="00940A4C" w:rsidRDefault="0094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E32B7"/>
    <w:multiLevelType w:val="hybridMultilevel"/>
    <w:tmpl w:val="B688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23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1B"/>
    <w:rsid w:val="0002260B"/>
    <w:rsid w:val="00031C12"/>
    <w:rsid w:val="00051C9D"/>
    <w:rsid w:val="000D3E96"/>
    <w:rsid w:val="000E4AF6"/>
    <w:rsid w:val="001A168F"/>
    <w:rsid w:val="001D4A0A"/>
    <w:rsid w:val="001D530A"/>
    <w:rsid w:val="001F664C"/>
    <w:rsid w:val="00243A69"/>
    <w:rsid w:val="0026661B"/>
    <w:rsid w:val="00284D8C"/>
    <w:rsid w:val="00297DF0"/>
    <w:rsid w:val="002B4C34"/>
    <w:rsid w:val="002C5353"/>
    <w:rsid w:val="002C581F"/>
    <w:rsid w:val="00320B94"/>
    <w:rsid w:val="00330214"/>
    <w:rsid w:val="00366E6D"/>
    <w:rsid w:val="00385D16"/>
    <w:rsid w:val="003A1B0C"/>
    <w:rsid w:val="003E008E"/>
    <w:rsid w:val="003F5AF1"/>
    <w:rsid w:val="004402EE"/>
    <w:rsid w:val="004A2AD7"/>
    <w:rsid w:val="00573596"/>
    <w:rsid w:val="0057517E"/>
    <w:rsid w:val="00596392"/>
    <w:rsid w:val="005A06B0"/>
    <w:rsid w:val="005B1C29"/>
    <w:rsid w:val="005F046F"/>
    <w:rsid w:val="006108B3"/>
    <w:rsid w:val="00611017"/>
    <w:rsid w:val="00675510"/>
    <w:rsid w:val="00676C4B"/>
    <w:rsid w:val="00680B52"/>
    <w:rsid w:val="00695B28"/>
    <w:rsid w:val="006B14A0"/>
    <w:rsid w:val="006C765E"/>
    <w:rsid w:val="006E1831"/>
    <w:rsid w:val="006F7725"/>
    <w:rsid w:val="0071639C"/>
    <w:rsid w:val="007215BF"/>
    <w:rsid w:val="00750A7A"/>
    <w:rsid w:val="00750CB5"/>
    <w:rsid w:val="007774B1"/>
    <w:rsid w:val="0079645F"/>
    <w:rsid w:val="007D66CC"/>
    <w:rsid w:val="007E24DF"/>
    <w:rsid w:val="0088560E"/>
    <w:rsid w:val="008B1D37"/>
    <w:rsid w:val="008E34A1"/>
    <w:rsid w:val="0091213D"/>
    <w:rsid w:val="00912281"/>
    <w:rsid w:val="00940A4C"/>
    <w:rsid w:val="009572E8"/>
    <w:rsid w:val="00981F11"/>
    <w:rsid w:val="009E42A2"/>
    <w:rsid w:val="00A35BF0"/>
    <w:rsid w:val="00A41F2F"/>
    <w:rsid w:val="00A447B5"/>
    <w:rsid w:val="00A539E8"/>
    <w:rsid w:val="00A66712"/>
    <w:rsid w:val="00AF4B9E"/>
    <w:rsid w:val="00AF76A5"/>
    <w:rsid w:val="00B0300E"/>
    <w:rsid w:val="00B54DA2"/>
    <w:rsid w:val="00B54F02"/>
    <w:rsid w:val="00B61CE3"/>
    <w:rsid w:val="00BB38FF"/>
    <w:rsid w:val="00BE1D2B"/>
    <w:rsid w:val="00C170E8"/>
    <w:rsid w:val="00C761CD"/>
    <w:rsid w:val="00CB35BD"/>
    <w:rsid w:val="00CD13A5"/>
    <w:rsid w:val="00CE130B"/>
    <w:rsid w:val="00CF3782"/>
    <w:rsid w:val="00CF4696"/>
    <w:rsid w:val="00CF74CD"/>
    <w:rsid w:val="00D0151E"/>
    <w:rsid w:val="00D262B9"/>
    <w:rsid w:val="00D4625F"/>
    <w:rsid w:val="00D55507"/>
    <w:rsid w:val="00D66199"/>
    <w:rsid w:val="00DC5182"/>
    <w:rsid w:val="00DF6360"/>
    <w:rsid w:val="00E154E1"/>
    <w:rsid w:val="00E72C60"/>
    <w:rsid w:val="00E76B67"/>
    <w:rsid w:val="00E93345"/>
    <w:rsid w:val="00E96512"/>
    <w:rsid w:val="00EA1641"/>
    <w:rsid w:val="00EE3730"/>
    <w:rsid w:val="00EE6B2C"/>
    <w:rsid w:val="00F02742"/>
    <w:rsid w:val="00F40F0F"/>
    <w:rsid w:val="00F611F4"/>
    <w:rsid w:val="00F77FDF"/>
    <w:rsid w:val="00FE1839"/>
    <w:rsid w:val="00FE730B"/>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62C"/>
  <w15:docId w15:val="{BFDB6A7C-9591-4A14-ACB6-701C764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CC"/>
    <w:rPr>
      <w:color w:val="0000FF" w:themeColor="hyperlink"/>
      <w:u w:val="single"/>
    </w:rPr>
  </w:style>
  <w:style w:type="character" w:styleId="UnresolvedMention">
    <w:name w:val="Unresolved Mention"/>
    <w:basedOn w:val="DefaultParagraphFont"/>
    <w:uiPriority w:val="99"/>
    <w:semiHidden/>
    <w:unhideWhenUsed/>
    <w:rsid w:val="007D66CC"/>
    <w:rPr>
      <w:color w:val="605E5C"/>
      <w:shd w:val="clear" w:color="auto" w:fill="E1DFDD"/>
    </w:rPr>
  </w:style>
  <w:style w:type="paragraph" w:styleId="Header">
    <w:name w:val="header"/>
    <w:basedOn w:val="Normal"/>
    <w:link w:val="HeaderChar"/>
    <w:uiPriority w:val="99"/>
    <w:unhideWhenUsed/>
    <w:rsid w:val="009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4C"/>
  </w:style>
  <w:style w:type="paragraph" w:styleId="Footer">
    <w:name w:val="footer"/>
    <w:basedOn w:val="Normal"/>
    <w:link w:val="FooterChar"/>
    <w:uiPriority w:val="99"/>
    <w:unhideWhenUsed/>
    <w:rsid w:val="009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4C"/>
  </w:style>
  <w:style w:type="paragraph" w:styleId="ListParagraph">
    <w:name w:val="List Paragraph"/>
    <w:basedOn w:val="Normal"/>
    <w:uiPriority w:val="34"/>
    <w:qFormat/>
    <w:rsid w:val="00E1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femaxuk.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Willis</dc:creator>
  <cp:lastModifiedBy>Claire Willis</cp:lastModifiedBy>
  <cp:revision>3</cp:revision>
  <cp:lastPrinted>2019-06-25T13:01:00Z</cp:lastPrinted>
  <dcterms:created xsi:type="dcterms:W3CDTF">2024-02-05T12:07:00Z</dcterms:created>
  <dcterms:modified xsi:type="dcterms:W3CDTF">2024-02-05T13:43:00Z</dcterms:modified>
</cp:coreProperties>
</file>