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1314" w14:textId="0995A76A" w:rsidR="00E9360B" w:rsidRDefault="00EE3A45" w:rsidP="007506B8">
      <w:pPr>
        <w:ind w:left="-90" w:right="-72"/>
        <w:jc w:val="center"/>
        <w:rPr>
          <w:rFonts w:ascii="Arial" w:eastAsia="Arial" w:hAnsi="Arial" w:cs="Arial"/>
          <w:noProof/>
          <w:sz w:val="21"/>
          <w:szCs w:val="21"/>
        </w:rPr>
      </w:pPr>
      <w:r w:rsidRPr="00756722">
        <w:rPr>
          <w:rFonts w:ascii="Arial" w:eastAsia="Arial" w:hAnsi="Arial" w:cs="Arial"/>
          <w:noProof/>
          <w:sz w:val="21"/>
          <w:szCs w:val="21"/>
        </w:rPr>
        <w:drawing>
          <wp:inline distT="0" distB="0" distL="0" distR="0" wp14:anchorId="05D45B0D" wp14:editId="671FF421">
            <wp:extent cx="1276350" cy="12629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21" cy="129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1"/>
          <w:szCs w:val="21"/>
        </w:rPr>
        <w:t xml:space="preserve">         </w:t>
      </w:r>
      <w:r w:rsidR="00860EE7" w:rsidRPr="00860EE7">
        <w:rPr>
          <w:rFonts w:ascii="Arial" w:eastAsia="Arial" w:hAnsi="Arial" w:cs="Arial"/>
          <w:noProof/>
          <w:sz w:val="21"/>
          <w:szCs w:val="21"/>
        </w:rPr>
        <w:drawing>
          <wp:inline distT="0" distB="0" distL="0" distR="0" wp14:anchorId="175C8505" wp14:editId="1FD173FE">
            <wp:extent cx="3802380" cy="950595"/>
            <wp:effectExtent l="0" t="0" r="7620" b="1905"/>
            <wp:docPr id="10429113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1134" name="Picture 1" descr="A close-up of a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0548" cy="95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698">
        <w:rPr>
          <w:rFonts w:ascii="Arial" w:eastAsia="Arial" w:hAnsi="Arial" w:cs="Arial"/>
          <w:noProof/>
          <w:sz w:val="21"/>
          <w:szCs w:val="21"/>
        </w:rPr>
        <w:t xml:space="preserve"> </w:t>
      </w:r>
    </w:p>
    <w:p w14:paraId="5B9AE50E" w14:textId="77777777" w:rsidR="00E9360B" w:rsidRDefault="00E9360B" w:rsidP="007506B8">
      <w:pPr>
        <w:ind w:left="-90" w:right="-72"/>
        <w:jc w:val="center"/>
        <w:rPr>
          <w:rFonts w:ascii="Arial" w:eastAsia="Arial" w:hAnsi="Arial" w:cs="Arial"/>
          <w:noProof/>
          <w:sz w:val="21"/>
          <w:szCs w:val="21"/>
        </w:rPr>
      </w:pPr>
    </w:p>
    <w:p w14:paraId="76584BAC" w14:textId="7E5FB93B" w:rsidR="00ED4B5D" w:rsidRDefault="001B50F0" w:rsidP="007506B8">
      <w:pPr>
        <w:ind w:left="-90" w:right="-72"/>
        <w:jc w:val="center"/>
      </w:pPr>
      <w:r w:rsidRPr="001B50F0">
        <w:t xml:space="preserve"> </w:t>
      </w:r>
    </w:p>
    <w:p w14:paraId="2537C79B" w14:textId="77777777" w:rsidR="002577D2" w:rsidRDefault="002577D2" w:rsidP="00482072">
      <w:pPr>
        <w:pStyle w:val="NoSpacing"/>
        <w:rPr>
          <w:rFonts w:ascii="Arial" w:hAnsi="Arial" w:cs="Arial"/>
          <w:b/>
          <w:bCs/>
          <w:sz w:val="21"/>
          <w:szCs w:val="21"/>
          <w:u w:val="single"/>
        </w:rPr>
      </w:pPr>
    </w:p>
    <w:p w14:paraId="16259757" w14:textId="67F14E70" w:rsidR="006C2CEB" w:rsidRPr="00420A69" w:rsidRDefault="002577D2" w:rsidP="00482072">
      <w:pPr>
        <w:pStyle w:val="NoSpacing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S</w:t>
      </w:r>
      <w:r w:rsidR="006C2CEB" w:rsidRPr="00420A69">
        <w:rPr>
          <w:rFonts w:ascii="Arial" w:hAnsi="Arial" w:cs="Arial"/>
          <w:b/>
          <w:bCs/>
          <w:sz w:val="21"/>
          <w:szCs w:val="21"/>
          <w:u w:val="single"/>
        </w:rPr>
        <w:t>FOR IMMEDIATE RELEASE: </w:t>
      </w:r>
    </w:p>
    <w:p w14:paraId="3B2BA472" w14:textId="50256C39" w:rsidR="006C2CEB" w:rsidRPr="00420A69" w:rsidRDefault="006C2CEB" w:rsidP="00482072">
      <w:pPr>
        <w:pStyle w:val="NoSpacing"/>
        <w:rPr>
          <w:rFonts w:ascii="Arial" w:eastAsia="Times New Roman" w:hAnsi="Arial" w:cs="Arial"/>
          <w:sz w:val="21"/>
          <w:szCs w:val="21"/>
        </w:rPr>
      </w:pPr>
      <w:r w:rsidRPr="00420A69">
        <w:rPr>
          <w:rFonts w:ascii="Arial" w:eastAsia="Times New Roman" w:hAnsi="Arial" w:cs="Arial"/>
          <w:sz w:val="21"/>
          <w:szCs w:val="21"/>
        </w:rPr>
        <w:t>For more information, contact:</w:t>
      </w:r>
    </w:p>
    <w:p w14:paraId="145079F7" w14:textId="77777777" w:rsidR="006C2CEB" w:rsidRPr="00420A69" w:rsidRDefault="006C2CEB" w:rsidP="00482072">
      <w:pPr>
        <w:pStyle w:val="NoSpacing"/>
        <w:rPr>
          <w:rFonts w:ascii="Arial" w:eastAsia="Times New Roman" w:hAnsi="Arial" w:cs="Arial"/>
          <w:sz w:val="21"/>
          <w:szCs w:val="21"/>
        </w:rPr>
      </w:pPr>
      <w:r w:rsidRPr="00420A69">
        <w:rPr>
          <w:rFonts w:ascii="Arial" w:eastAsia="Times New Roman" w:hAnsi="Arial" w:cs="Arial"/>
          <w:sz w:val="21"/>
          <w:szCs w:val="21"/>
        </w:rPr>
        <w:t>Amy Riemer, Media Relations</w:t>
      </w:r>
      <w:r w:rsidRPr="00420A69">
        <w:rPr>
          <w:rFonts w:ascii="Arial" w:eastAsia="Times New Roman" w:hAnsi="Arial" w:cs="Arial"/>
          <w:color w:val="652D91"/>
          <w:sz w:val="21"/>
          <w:szCs w:val="21"/>
        </w:rPr>
        <w:t xml:space="preserve">  </w:t>
      </w:r>
    </w:p>
    <w:p w14:paraId="2D137E54" w14:textId="601E8483" w:rsidR="0064726F" w:rsidRPr="00420A69" w:rsidRDefault="006A00AB" w:rsidP="00482072">
      <w:pPr>
        <w:pStyle w:val="NoSpacing"/>
        <w:rPr>
          <w:rFonts w:ascii="Arial" w:eastAsia="Times New Roman" w:hAnsi="Arial" w:cs="Arial"/>
          <w:sz w:val="21"/>
          <w:szCs w:val="21"/>
        </w:rPr>
      </w:pPr>
      <w:r w:rsidRPr="00420A69">
        <w:rPr>
          <w:rFonts w:ascii="Arial" w:eastAsia="Times New Roman" w:hAnsi="Arial" w:cs="Arial"/>
          <w:sz w:val="21"/>
          <w:szCs w:val="21"/>
        </w:rPr>
        <w:t xml:space="preserve">978-475-4441 (office) </w:t>
      </w:r>
      <w:r w:rsidR="006C2CEB" w:rsidRPr="00420A69">
        <w:rPr>
          <w:rFonts w:ascii="Arial" w:eastAsia="Times New Roman" w:hAnsi="Arial" w:cs="Arial"/>
          <w:sz w:val="21"/>
          <w:szCs w:val="21"/>
        </w:rPr>
        <w:t>978-502-4895 (cell)</w:t>
      </w:r>
      <w:r w:rsidR="005C7D87" w:rsidRPr="00420A69">
        <w:rPr>
          <w:rFonts w:ascii="Arial" w:eastAsia="Times New Roman" w:hAnsi="Arial" w:cs="Arial"/>
          <w:color w:val="652D91"/>
          <w:sz w:val="21"/>
          <w:szCs w:val="21"/>
        </w:rPr>
        <w:t xml:space="preserve"> </w:t>
      </w:r>
    </w:p>
    <w:p w14:paraId="02564D79" w14:textId="69F01D81" w:rsidR="006C2CEB" w:rsidRPr="00420A69" w:rsidRDefault="00000000" w:rsidP="00482072">
      <w:pPr>
        <w:pStyle w:val="NoSpacing"/>
        <w:rPr>
          <w:rFonts w:ascii="Arial" w:eastAsia="Times New Roman" w:hAnsi="Arial" w:cs="Arial"/>
          <w:color w:val="652D91"/>
          <w:sz w:val="21"/>
          <w:szCs w:val="21"/>
        </w:rPr>
      </w:pPr>
      <w:hyperlink r:id="rId11" w:history="1">
        <w:r w:rsidR="0064726F" w:rsidRPr="00420A69">
          <w:rPr>
            <w:rStyle w:val="Hyperlink"/>
            <w:rFonts w:ascii="Arial" w:eastAsia="Times New Roman" w:hAnsi="Arial" w:cs="Arial"/>
            <w:sz w:val="21"/>
            <w:szCs w:val="21"/>
          </w:rPr>
          <w:t>amy@riemercommunications.com</w:t>
        </w:r>
      </w:hyperlink>
    </w:p>
    <w:p w14:paraId="05992BE3" w14:textId="26A5E46A" w:rsidR="006C2CEB" w:rsidRPr="00420A69" w:rsidRDefault="006C2CEB" w:rsidP="00482072">
      <w:pPr>
        <w:pStyle w:val="NoSpacing"/>
        <w:rPr>
          <w:rFonts w:ascii="Arial" w:hAnsi="Arial" w:cs="Arial"/>
          <w:sz w:val="21"/>
          <w:szCs w:val="21"/>
        </w:rPr>
      </w:pPr>
    </w:p>
    <w:p w14:paraId="7A7771FE" w14:textId="23B27F13" w:rsidR="00FF1705" w:rsidRPr="00420A69" w:rsidRDefault="00EE3A45" w:rsidP="00482072">
      <w:pPr>
        <w:pStyle w:val="NoSpacing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420A69">
        <w:rPr>
          <w:rFonts w:ascii="Arial" w:hAnsi="Arial" w:cs="Arial"/>
          <w:b/>
          <w:bCs/>
          <w:sz w:val="21"/>
          <w:szCs w:val="21"/>
          <w:u w:val="single"/>
        </w:rPr>
        <w:t>NEW YORK CITY HOSPITALITY ALLIANCE BECOMES</w:t>
      </w:r>
      <w:r w:rsidR="003D6017" w:rsidRPr="00420A69">
        <w:rPr>
          <w:rFonts w:ascii="Arial" w:hAnsi="Arial" w:cs="Arial"/>
          <w:b/>
          <w:bCs/>
          <w:sz w:val="21"/>
          <w:szCs w:val="21"/>
          <w:u w:val="single"/>
        </w:rPr>
        <w:t xml:space="preserve"> AN</w:t>
      </w:r>
      <w:r w:rsidRPr="00420A69">
        <w:rPr>
          <w:rFonts w:ascii="Arial" w:hAnsi="Arial" w:cs="Arial"/>
          <w:b/>
          <w:bCs/>
          <w:sz w:val="21"/>
          <w:szCs w:val="21"/>
          <w:u w:val="single"/>
        </w:rPr>
        <w:t xml:space="preserve"> ASSOCIATION PARTNER OF THE INTERNATIONAL RESTAURANT &amp; FOODSERVICE SHOW OF NEW YORK</w:t>
      </w:r>
    </w:p>
    <w:p w14:paraId="56A201DB" w14:textId="4B7CCCA7" w:rsidR="00EE3A45" w:rsidRPr="00420A69" w:rsidRDefault="00EE3A45" w:rsidP="00482072">
      <w:pPr>
        <w:pStyle w:val="NoSpacing"/>
        <w:jc w:val="center"/>
        <w:rPr>
          <w:rStyle w:val="cf01"/>
          <w:rFonts w:ascii="Arial" w:hAnsi="Arial" w:cs="Arial"/>
          <w:i/>
          <w:iCs/>
          <w:caps/>
          <w:sz w:val="21"/>
          <w:szCs w:val="21"/>
        </w:rPr>
      </w:pPr>
      <w:r w:rsidRPr="00420A69">
        <w:rPr>
          <w:rFonts w:ascii="Arial" w:hAnsi="Arial" w:cs="Arial"/>
          <w:i/>
          <w:iCs/>
          <w:sz w:val="21"/>
          <w:szCs w:val="21"/>
        </w:rPr>
        <w:t xml:space="preserve">Trade Show and Conference Scheduled for March 3-5, </w:t>
      </w:r>
      <w:r w:rsidR="00181FD4" w:rsidRPr="00420A69">
        <w:rPr>
          <w:rFonts w:ascii="Arial" w:hAnsi="Arial" w:cs="Arial"/>
          <w:i/>
          <w:iCs/>
          <w:sz w:val="21"/>
          <w:szCs w:val="21"/>
        </w:rPr>
        <w:t>2024,</w:t>
      </w:r>
      <w:r w:rsidRPr="00420A69">
        <w:rPr>
          <w:rFonts w:ascii="Arial" w:hAnsi="Arial" w:cs="Arial"/>
          <w:i/>
          <w:iCs/>
          <w:sz w:val="21"/>
          <w:szCs w:val="21"/>
        </w:rPr>
        <w:t xml:space="preserve"> at Javits Center in New York City</w:t>
      </w:r>
    </w:p>
    <w:p w14:paraId="79B5FE59" w14:textId="77777777" w:rsidR="009852F8" w:rsidRPr="00E643EE" w:rsidRDefault="009852F8" w:rsidP="003A4DEC">
      <w:pPr>
        <w:pStyle w:val="NoSpacing"/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0F2574EC" w14:textId="343E4F5E" w:rsidR="00937A4C" w:rsidRPr="00E643EE" w:rsidRDefault="005D3F26" w:rsidP="00336A52">
      <w:pPr>
        <w:pStyle w:val="NoSpacing"/>
        <w:spacing w:line="276" w:lineRule="auto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  <w:r w:rsidRPr="00E643EE">
        <w:rPr>
          <w:rStyle w:val="Strong"/>
          <w:rFonts w:ascii="Arial" w:hAnsi="Arial" w:cs="Arial"/>
          <w:sz w:val="21"/>
          <w:szCs w:val="21"/>
        </w:rPr>
        <w:t xml:space="preserve">New York, NY, December </w:t>
      </w:r>
      <w:r w:rsidR="009A581C">
        <w:rPr>
          <w:rStyle w:val="Strong"/>
          <w:rFonts w:ascii="Arial" w:hAnsi="Arial" w:cs="Arial"/>
          <w:sz w:val="21"/>
          <w:szCs w:val="21"/>
        </w:rPr>
        <w:t>11</w:t>
      </w:r>
      <w:r w:rsidR="001F2179" w:rsidRPr="00E643EE">
        <w:rPr>
          <w:rStyle w:val="Strong"/>
          <w:rFonts w:ascii="Arial" w:hAnsi="Arial" w:cs="Arial"/>
          <w:sz w:val="21"/>
          <w:szCs w:val="21"/>
        </w:rPr>
        <w:t>,</w:t>
      </w:r>
      <w:r w:rsidR="00FF1705" w:rsidRPr="00E643EE">
        <w:rPr>
          <w:rStyle w:val="Strong"/>
          <w:rFonts w:ascii="Arial" w:hAnsi="Arial" w:cs="Arial"/>
          <w:sz w:val="21"/>
          <w:szCs w:val="21"/>
        </w:rPr>
        <w:t xml:space="preserve"> 20</w:t>
      </w:r>
      <w:r w:rsidR="001F2179" w:rsidRPr="00E643EE">
        <w:rPr>
          <w:rStyle w:val="Strong"/>
          <w:rFonts w:ascii="Arial" w:hAnsi="Arial" w:cs="Arial"/>
          <w:sz w:val="21"/>
          <w:szCs w:val="21"/>
        </w:rPr>
        <w:t>2</w:t>
      </w:r>
      <w:r w:rsidR="00DA02F6" w:rsidRPr="00E643EE">
        <w:rPr>
          <w:rStyle w:val="Strong"/>
          <w:rFonts w:ascii="Arial" w:hAnsi="Arial" w:cs="Arial"/>
          <w:sz w:val="21"/>
          <w:szCs w:val="21"/>
        </w:rPr>
        <w:t>3</w:t>
      </w:r>
      <w:r w:rsidR="00FF1705" w:rsidRPr="00E643EE">
        <w:rPr>
          <w:rFonts w:ascii="Arial" w:hAnsi="Arial" w:cs="Arial"/>
          <w:sz w:val="21"/>
          <w:szCs w:val="21"/>
        </w:rPr>
        <w:t> </w:t>
      </w:r>
      <w:r w:rsidR="005A4DB3" w:rsidRPr="00E643EE">
        <w:rPr>
          <w:rFonts w:ascii="Arial" w:hAnsi="Arial" w:cs="Arial"/>
          <w:sz w:val="21"/>
          <w:szCs w:val="21"/>
        </w:rPr>
        <w:t>–</w:t>
      </w:r>
      <w:r w:rsidR="00FF1705" w:rsidRPr="00E643EE">
        <w:rPr>
          <w:rFonts w:ascii="Arial" w:hAnsi="Arial" w:cs="Arial"/>
          <w:sz w:val="21"/>
          <w:szCs w:val="21"/>
        </w:rPr>
        <w:t> </w:t>
      </w:r>
      <w:r w:rsidR="00736994" w:rsidRPr="00E643EE">
        <w:rPr>
          <w:rFonts w:ascii="Arial" w:hAnsi="Arial" w:cs="Arial"/>
          <w:sz w:val="21"/>
          <w:szCs w:val="21"/>
        </w:rPr>
        <w:t xml:space="preserve"> </w:t>
      </w:r>
      <w:r w:rsidR="00D80541" w:rsidRPr="00E643EE">
        <w:rPr>
          <w:rFonts w:ascii="Arial" w:hAnsi="Arial" w:cs="Arial"/>
          <w:sz w:val="21"/>
          <w:szCs w:val="21"/>
        </w:rPr>
        <w:t>The</w:t>
      </w:r>
      <w:r w:rsidR="001856EC" w:rsidRPr="00E643EE">
        <w:rPr>
          <w:rFonts w:ascii="Arial" w:hAnsi="Arial" w:cs="Arial"/>
          <w:sz w:val="21"/>
          <w:szCs w:val="21"/>
        </w:rPr>
        <w:t xml:space="preserve"> </w:t>
      </w:r>
      <w:hyperlink r:id="rId12" w:history="1">
        <w:r w:rsidR="001856EC" w:rsidRPr="00E643EE">
          <w:rPr>
            <w:rStyle w:val="Hyperlink"/>
            <w:rFonts w:ascii="Arial" w:hAnsi="Arial" w:cs="Arial"/>
            <w:bCs/>
            <w:sz w:val="21"/>
            <w:szCs w:val="21"/>
          </w:rPr>
          <w:t xml:space="preserve">International Restaurant &amp; Foodservice Show of New York </w:t>
        </w:r>
      </w:hyperlink>
      <w:r w:rsidR="00E17742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the premier event for </w:t>
      </w:r>
      <w:r w:rsidR="001856EC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New York’s </w:t>
      </w:r>
      <w:r w:rsidR="00E17742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>hospitality industry</w:t>
      </w:r>
      <w:r w:rsidR="00FA2902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, </w:t>
      </w:r>
      <w:r w:rsidR="0093366A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owned by </w:t>
      </w:r>
      <w:r w:rsidR="001856EC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Restaurant </w:t>
      </w:r>
      <w:r w:rsidR="0093366A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>Events</w:t>
      </w:r>
      <w:r w:rsidR="001856EC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, LCC </w:t>
      </w:r>
      <w:r w:rsidR="00976E28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has announced </w:t>
      </w:r>
      <w:r w:rsidR="001856EC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that the </w:t>
      </w:r>
      <w:hyperlink r:id="rId13" w:history="1">
        <w:r w:rsidR="001856EC" w:rsidRPr="00E643EE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NYC Hospitality Alliance</w:t>
        </w:r>
      </w:hyperlink>
      <w:r w:rsidR="001856EC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 </w:t>
      </w:r>
      <w:r w:rsidR="000A1F25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>(</w:t>
      </w:r>
      <w:r w:rsidR="00F40972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>The Alliance</w:t>
      </w:r>
      <w:r w:rsidR="002952BB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>)</w:t>
      </w:r>
      <w:r w:rsidR="0078161F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 </w:t>
      </w:r>
      <w:r w:rsidR="002B7CA8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has signed on to be an Association Partner for the trade show and conference </w:t>
      </w:r>
      <w:r w:rsidR="0078161F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>taking</w:t>
      </w:r>
      <w:r w:rsidR="004A5986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 place </w:t>
      </w:r>
      <w:r w:rsidR="002B7CA8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>Sunday, March 3 through Tuesday, March 5, 2024 at the Javits Center in New York City</w:t>
      </w:r>
      <w:r w:rsidR="00181FD4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.  </w:t>
      </w:r>
      <w:r w:rsidR="00A51695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>The Alliance is the leading voice of New York City’s</w:t>
      </w:r>
      <w:r w:rsidR="000A1F25" w:rsidRPr="00E643EE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 restaurant and nightlife industry in the five boroughs of New York City</w:t>
      </w:r>
      <w:r w:rsidR="00622899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>.</w:t>
      </w:r>
    </w:p>
    <w:p w14:paraId="20A873F0" w14:textId="77777777" w:rsidR="00CD0E7A" w:rsidRPr="00E643EE" w:rsidRDefault="00CD0E7A" w:rsidP="003A4DEC">
      <w:pPr>
        <w:pStyle w:val="NoSpacing"/>
        <w:spacing w:line="276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</w:p>
    <w:p w14:paraId="726C66D6" w14:textId="3A349ECF" w:rsidR="00E86DBF" w:rsidRPr="00E643EE" w:rsidRDefault="005D0A3D" w:rsidP="00336A52">
      <w:pPr>
        <w:pStyle w:val="NoSpacing"/>
        <w:spacing w:line="276" w:lineRule="auto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“One of the pillars we outlined when we acquired </w:t>
      </w:r>
      <w:r w:rsidR="00312AEE">
        <w:rPr>
          <w:rFonts w:ascii="Arial" w:eastAsia="Times New Roman" w:hAnsi="Arial" w:cs="Arial"/>
          <w:color w:val="0D0D0D" w:themeColor="text1" w:themeTint="F2"/>
          <w:sz w:val="21"/>
          <w:szCs w:val="21"/>
        </w:rPr>
        <w:t>the International Restaurant Show</w:t>
      </w:r>
      <w:r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was to ensure we evolved and enhanced it to best serve the market.  That’s why I am so thrilled to announce this partnership </w:t>
      </w:r>
      <w:r w:rsidR="006138CB" w:rsidRPr="00E643EE">
        <w:rPr>
          <w:rFonts w:ascii="Arial" w:eastAsia="Times New Roman" w:hAnsi="Arial" w:cs="Arial"/>
          <w:color w:val="0D0D0D" w:themeColor="text1" w:themeTint="F2"/>
          <w:sz w:val="21"/>
          <w:szCs w:val="21"/>
        </w:rPr>
        <w:t>with the NYC Hospitality Alliance</w:t>
      </w:r>
      <w:r w:rsidR="002952BB" w:rsidRPr="00E643EE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and look forward to working with them to bring </w:t>
      </w:r>
      <w:r>
        <w:rPr>
          <w:rFonts w:ascii="Arial" w:eastAsia="Times New Roman" w:hAnsi="Arial" w:cs="Arial"/>
          <w:color w:val="0D0D0D" w:themeColor="text1" w:themeTint="F2"/>
          <w:sz w:val="21"/>
          <w:szCs w:val="21"/>
        </w:rPr>
        <w:t>the solutions and ideas to the specific challenges faced by NYC area operators,</w:t>
      </w:r>
      <w:r w:rsidR="001D4C45">
        <w:rPr>
          <w:rFonts w:ascii="Arial" w:eastAsia="Times New Roman" w:hAnsi="Arial" w:cs="Arial"/>
          <w:color w:val="0D0D0D" w:themeColor="text1" w:themeTint="F2"/>
          <w:sz w:val="21"/>
          <w:szCs w:val="21"/>
        </w:rPr>
        <w:t>”</w:t>
      </w:r>
      <w:r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said Glenn Celentano, CEO &amp; Partner, Restaurant Events, producers of the trade show and conference.  “We welcome their members, who represent the restaurant and foodservice community from the five boroughs to the show.  </w:t>
      </w:r>
      <w:r w:rsidR="007B1983" w:rsidRPr="00E643EE">
        <w:rPr>
          <w:rFonts w:ascii="Arial" w:hAnsi="Arial" w:cs="Arial"/>
          <w:color w:val="0D0D0D" w:themeColor="text1" w:themeTint="F2"/>
          <w:sz w:val="21"/>
          <w:szCs w:val="21"/>
        </w:rPr>
        <w:t>Restaurant, f</w:t>
      </w:r>
      <w:r w:rsidR="00591AA7" w:rsidRPr="00E643EE">
        <w:rPr>
          <w:rFonts w:ascii="Arial" w:hAnsi="Arial" w:cs="Arial"/>
          <w:color w:val="0D0D0D" w:themeColor="text1" w:themeTint="F2"/>
          <w:sz w:val="21"/>
          <w:szCs w:val="21"/>
        </w:rPr>
        <w:t xml:space="preserve">oodservice, </w:t>
      </w:r>
      <w:r w:rsidR="007B1983" w:rsidRPr="00E643EE">
        <w:rPr>
          <w:rFonts w:ascii="Arial" w:hAnsi="Arial" w:cs="Arial"/>
          <w:color w:val="0D0D0D" w:themeColor="text1" w:themeTint="F2"/>
          <w:sz w:val="21"/>
          <w:szCs w:val="21"/>
        </w:rPr>
        <w:t xml:space="preserve">nightlife and </w:t>
      </w:r>
      <w:r w:rsidR="00591AA7" w:rsidRPr="00E643EE">
        <w:rPr>
          <w:rFonts w:ascii="Arial" w:hAnsi="Arial" w:cs="Arial"/>
          <w:color w:val="0D0D0D" w:themeColor="text1" w:themeTint="F2"/>
          <w:sz w:val="21"/>
          <w:szCs w:val="21"/>
        </w:rPr>
        <w:t xml:space="preserve">specialty </w:t>
      </w:r>
      <w:r w:rsidR="002F2E54" w:rsidRPr="00E643EE">
        <w:rPr>
          <w:rFonts w:ascii="Arial" w:hAnsi="Arial" w:cs="Arial"/>
          <w:color w:val="0D0D0D" w:themeColor="text1" w:themeTint="F2"/>
          <w:sz w:val="21"/>
          <w:szCs w:val="21"/>
        </w:rPr>
        <w:t xml:space="preserve">coffee </w:t>
      </w:r>
      <w:r w:rsidR="00591AA7" w:rsidRPr="00E643EE">
        <w:rPr>
          <w:rFonts w:ascii="Arial" w:hAnsi="Arial" w:cs="Arial"/>
          <w:color w:val="0D0D0D" w:themeColor="text1" w:themeTint="F2"/>
          <w:sz w:val="21"/>
          <w:szCs w:val="21"/>
        </w:rPr>
        <w:t xml:space="preserve">professionals will find a convenient and efficient way to access </w:t>
      </w:r>
      <w:r w:rsidR="00680697">
        <w:rPr>
          <w:rFonts w:ascii="Arial" w:eastAsia="Times New Roman" w:hAnsi="Arial" w:cs="Arial"/>
          <w:color w:val="0D0D0D" w:themeColor="text1" w:themeTint="F2"/>
          <w:sz w:val="21"/>
          <w:szCs w:val="21"/>
        </w:rPr>
        <w:t>industry</w:t>
      </w:r>
      <w:r w:rsidR="00680697" w:rsidRPr="00E643EE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experts</w:t>
      </w:r>
      <w:r w:rsidR="00591AA7" w:rsidRPr="00E643EE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addressing key issues</w:t>
      </w:r>
      <w:r w:rsidR="00591AA7" w:rsidRPr="00E643EE">
        <w:rPr>
          <w:rFonts w:ascii="Arial" w:hAnsi="Arial" w:cs="Arial"/>
          <w:color w:val="0D0D0D" w:themeColor="text1" w:themeTint="F2"/>
          <w:sz w:val="21"/>
          <w:szCs w:val="21"/>
        </w:rPr>
        <w:t xml:space="preserve"> in </w:t>
      </w:r>
      <w:r w:rsidR="007B1983" w:rsidRPr="00E643EE">
        <w:rPr>
          <w:rFonts w:ascii="Arial" w:hAnsi="Arial" w:cs="Arial"/>
          <w:sz w:val="21"/>
          <w:szCs w:val="21"/>
        </w:rPr>
        <w:t>three days of</w:t>
      </w:r>
      <w:r w:rsidR="00591AA7" w:rsidRPr="00E643EE">
        <w:rPr>
          <w:rFonts w:ascii="Arial" w:hAnsi="Arial" w:cs="Arial"/>
          <w:sz w:val="21"/>
          <w:szCs w:val="21"/>
        </w:rPr>
        <w:t xml:space="preserve"> education</w:t>
      </w:r>
      <w:r w:rsidR="001D4C45">
        <w:rPr>
          <w:rFonts w:ascii="Arial" w:hAnsi="Arial" w:cs="Arial"/>
          <w:sz w:val="21"/>
          <w:szCs w:val="21"/>
        </w:rPr>
        <w:t xml:space="preserve"> sessions</w:t>
      </w:r>
      <w:r w:rsidR="00591AA7" w:rsidRPr="00E643EE">
        <w:rPr>
          <w:rFonts w:ascii="Arial" w:hAnsi="Arial" w:cs="Arial"/>
          <w:sz w:val="21"/>
          <w:szCs w:val="21"/>
        </w:rPr>
        <w:t xml:space="preserve">, </w:t>
      </w:r>
      <w:r w:rsidR="00680697">
        <w:rPr>
          <w:rFonts w:ascii="Arial" w:hAnsi="Arial" w:cs="Arial"/>
          <w:sz w:val="21"/>
          <w:szCs w:val="21"/>
        </w:rPr>
        <w:t>shop and sample</w:t>
      </w:r>
      <w:r w:rsidR="00680697" w:rsidRPr="00E643EE">
        <w:rPr>
          <w:rFonts w:ascii="Arial" w:hAnsi="Arial" w:cs="Arial"/>
          <w:sz w:val="21"/>
          <w:szCs w:val="21"/>
        </w:rPr>
        <w:t xml:space="preserve"> </w:t>
      </w:r>
      <w:r w:rsidR="00591AA7" w:rsidRPr="00E643EE">
        <w:rPr>
          <w:rFonts w:ascii="Arial" w:hAnsi="Arial" w:cs="Arial"/>
          <w:sz w:val="21"/>
          <w:szCs w:val="21"/>
        </w:rPr>
        <w:t>a full range of products</w:t>
      </w:r>
      <w:r w:rsidR="00326EBA" w:rsidRPr="00E643EE">
        <w:rPr>
          <w:rFonts w:ascii="Arial" w:hAnsi="Arial" w:cs="Arial"/>
          <w:sz w:val="21"/>
          <w:szCs w:val="21"/>
        </w:rPr>
        <w:t xml:space="preserve"> from leading </w:t>
      </w:r>
      <w:r w:rsidR="00293BD8" w:rsidRPr="00E643EE">
        <w:rPr>
          <w:rFonts w:ascii="Arial" w:hAnsi="Arial" w:cs="Arial"/>
          <w:sz w:val="21"/>
          <w:szCs w:val="21"/>
        </w:rPr>
        <w:t>vendors and</w:t>
      </w:r>
      <w:r w:rsidR="00591AA7" w:rsidRPr="00E643EE">
        <w:rPr>
          <w:rFonts w:ascii="Arial" w:hAnsi="Arial" w:cs="Arial"/>
          <w:sz w:val="21"/>
          <w:szCs w:val="21"/>
        </w:rPr>
        <w:t xml:space="preserve"> be inspired </w:t>
      </w:r>
      <w:r w:rsidR="00326EBA" w:rsidRPr="00E643EE">
        <w:rPr>
          <w:rFonts w:ascii="Arial" w:hAnsi="Arial" w:cs="Arial"/>
          <w:sz w:val="21"/>
          <w:szCs w:val="21"/>
        </w:rPr>
        <w:t xml:space="preserve">and entertained </w:t>
      </w:r>
      <w:r w:rsidR="00591AA7" w:rsidRPr="00E643EE">
        <w:rPr>
          <w:rFonts w:ascii="Arial" w:hAnsi="Arial" w:cs="Arial"/>
          <w:sz w:val="21"/>
          <w:szCs w:val="21"/>
        </w:rPr>
        <w:t>from several exciting special events</w:t>
      </w:r>
      <w:r w:rsidR="00326EBA" w:rsidRPr="00E643EE">
        <w:rPr>
          <w:rFonts w:ascii="Arial" w:hAnsi="Arial" w:cs="Arial"/>
          <w:sz w:val="21"/>
          <w:szCs w:val="21"/>
        </w:rPr>
        <w:t xml:space="preserve"> and competitions</w:t>
      </w:r>
      <w:r w:rsidR="00326CF2" w:rsidRPr="00E643EE">
        <w:rPr>
          <w:rFonts w:ascii="Arial" w:hAnsi="Arial" w:cs="Arial"/>
          <w:color w:val="0D0D0D" w:themeColor="text1" w:themeTint="F2"/>
          <w:sz w:val="21"/>
          <w:szCs w:val="21"/>
        </w:rPr>
        <w:t>.</w:t>
      </w:r>
      <w:r w:rsidR="00F52889" w:rsidRPr="00E643EE">
        <w:rPr>
          <w:rFonts w:ascii="Arial" w:hAnsi="Arial" w:cs="Arial"/>
          <w:color w:val="0D0D0D" w:themeColor="text1" w:themeTint="F2"/>
          <w:sz w:val="21"/>
          <w:szCs w:val="21"/>
        </w:rPr>
        <w:t>”</w:t>
      </w:r>
      <w:r w:rsidR="003B2FEE" w:rsidRPr="00E643EE">
        <w:rPr>
          <w:rFonts w:ascii="Arial" w:hAnsi="Arial" w:cs="Arial"/>
          <w:color w:val="0D0D0D" w:themeColor="text1" w:themeTint="F2"/>
          <w:sz w:val="21"/>
          <w:szCs w:val="21"/>
        </w:rPr>
        <w:t xml:space="preserve"> </w:t>
      </w:r>
    </w:p>
    <w:p w14:paraId="33B35537" w14:textId="77777777" w:rsidR="003A4DEC" w:rsidRPr="00E643EE" w:rsidRDefault="003A4DEC" w:rsidP="003A4DEC">
      <w:pPr>
        <w:pStyle w:val="NoSpacing"/>
        <w:spacing w:line="276" w:lineRule="auto"/>
        <w:rPr>
          <w:rFonts w:ascii="Arial" w:hAnsi="Arial" w:cs="Arial"/>
          <w:color w:val="0D0D0D" w:themeColor="text1" w:themeTint="F2"/>
          <w:sz w:val="21"/>
          <w:szCs w:val="21"/>
        </w:rPr>
      </w:pPr>
    </w:p>
    <w:p w14:paraId="1CD4FFD8" w14:textId="2A689973" w:rsidR="00D35053" w:rsidRPr="00E643EE" w:rsidRDefault="00D354AC" w:rsidP="00680697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643EE">
        <w:rPr>
          <w:rFonts w:ascii="Arial" w:hAnsi="Arial" w:cs="Arial"/>
          <w:sz w:val="21"/>
          <w:szCs w:val="21"/>
        </w:rPr>
        <w:t>“</w:t>
      </w:r>
      <w:r w:rsidR="00B63C41" w:rsidRPr="00E643EE">
        <w:rPr>
          <w:rFonts w:ascii="Arial" w:hAnsi="Arial" w:cs="Arial"/>
          <w:sz w:val="21"/>
          <w:szCs w:val="21"/>
        </w:rPr>
        <w:t xml:space="preserve">Many of our members </w:t>
      </w:r>
      <w:r w:rsidR="005733D8" w:rsidRPr="00E643EE">
        <w:rPr>
          <w:rFonts w:ascii="Arial" w:hAnsi="Arial" w:cs="Arial"/>
          <w:sz w:val="21"/>
          <w:szCs w:val="21"/>
        </w:rPr>
        <w:t xml:space="preserve">have </w:t>
      </w:r>
      <w:r w:rsidR="005733D8">
        <w:rPr>
          <w:rFonts w:ascii="Arial" w:hAnsi="Arial" w:cs="Arial"/>
          <w:sz w:val="21"/>
          <w:szCs w:val="21"/>
        </w:rPr>
        <w:t>attended</w:t>
      </w:r>
      <w:r w:rsidR="001D4C45">
        <w:rPr>
          <w:rFonts w:ascii="Arial" w:hAnsi="Arial" w:cs="Arial"/>
          <w:sz w:val="21"/>
          <w:szCs w:val="21"/>
        </w:rPr>
        <w:t xml:space="preserve"> </w:t>
      </w:r>
      <w:r w:rsidR="007858F7" w:rsidRPr="00E643EE">
        <w:rPr>
          <w:rFonts w:ascii="Arial" w:hAnsi="Arial" w:cs="Arial"/>
          <w:sz w:val="21"/>
          <w:szCs w:val="21"/>
        </w:rPr>
        <w:t xml:space="preserve">the International Restaurant </w:t>
      </w:r>
      <w:r w:rsidR="005D0A3D">
        <w:rPr>
          <w:rFonts w:ascii="Arial" w:hAnsi="Arial" w:cs="Arial"/>
          <w:sz w:val="21"/>
          <w:szCs w:val="21"/>
        </w:rPr>
        <w:t xml:space="preserve">&amp; Foodservice </w:t>
      </w:r>
      <w:r w:rsidR="007858F7" w:rsidRPr="00E643EE">
        <w:rPr>
          <w:rFonts w:ascii="Arial" w:hAnsi="Arial" w:cs="Arial"/>
          <w:sz w:val="21"/>
          <w:szCs w:val="21"/>
        </w:rPr>
        <w:t xml:space="preserve">Show </w:t>
      </w:r>
      <w:r w:rsidR="005D0A3D">
        <w:rPr>
          <w:rFonts w:ascii="Arial" w:hAnsi="Arial" w:cs="Arial"/>
          <w:sz w:val="21"/>
          <w:szCs w:val="21"/>
        </w:rPr>
        <w:t xml:space="preserve">of New York </w:t>
      </w:r>
      <w:r w:rsidR="007858F7" w:rsidRPr="00E643EE">
        <w:rPr>
          <w:rFonts w:ascii="Arial" w:hAnsi="Arial" w:cs="Arial"/>
          <w:sz w:val="21"/>
          <w:szCs w:val="21"/>
        </w:rPr>
        <w:t>and we are thrilled to join this leading event as an Association Partner</w:t>
      </w:r>
      <w:r w:rsidR="00E45401">
        <w:rPr>
          <w:rFonts w:ascii="Arial" w:hAnsi="Arial" w:cs="Arial"/>
          <w:sz w:val="21"/>
          <w:szCs w:val="21"/>
        </w:rPr>
        <w:t xml:space="preserve">, while bringing in a whole new </w:t>
      </w:r>
      <w:r w:rsidR="00144BFE">
        <w:rPr>
          <w:rFonts w:ascii="Arial" w:hAnsi="Arial" w:cs="Arial"/>
          <w:sz w:val="21"/>
          <w:szCs w:val="21"/>
        </w:rPr>
        <w:t>group of</w:t>
      </w:r>
      <w:r w:rsidR="00E45401">
        <w:rPr>
          <w:rFonts w:ascii="Arial" w:hAnsi="Arial" w:cs="Arial"/>
          <w:sz w:val="21"/>
          <w:szCs w:val="21"/>
        </w:rPr>
        <w:t xml:space="preserve"> hospitality professionals to experience the show</w:t>
      </w:r>
      <w:r w:rsidR="006050FC">
        <w:rPr>
          <w:rFonts w:ascii="Arial" w:hAnsi="Arial" w:cs="Arial"/>
          <w:sz w:val="21"/>
          <w:szCs w:val="21"/>
        </w:rPr>
        <w:t xml:space="preserve"> for the first time</w:t>
      </w:r>
      <w:r w:rsidR="007858F7" w:rsidRPr="00E643EE">
        <w:rPr>
          <w:rFonts w:ascii="Arial" w:hAnsi="Arial" w:cs="Arial"/>
          <w:sz w:val="21"/>
          <w:szCs w:val="21"/>
        </w:rPr>
        <w:t>,” said Andrew Rigie, Executive Director, NYC Hospitality Alliance. “</w:t>
      </w:r>
      <w:r w:rsidR="001D314F">
        <w:rPr>
          <w:rFonts w:ascii="Arial" w:hAnsi="Arial" w:cs="Arial"/>
          <w:sz w:val="21"/>
          <w:szCs w:val="21"/>
        </w:rPr>
        <w:t>As an Association Partner, d</w:t>
      </w:r>
      <w:r w:rsidR="007858F7" w:rsidRPr="00E643EE">
        <w:rPr>
          <w:rFonts w:ascii="Arial" w:hAnsi="Arial" w:cs="Arial"/>
          <w:sz w:val="21"/>
          <w:szCs w:val="21"/>
        </w:rPr>
        <w:t xml:space="preserve">uring the event, we will be hosting our </w:t>
      </w:r>
      <w:r w:rsidR="00D35053" w:rsidRPr="00E643EE">
        <w:rPr>
          <w:rFonts w:ascii="Arial" w:hAnsi="Arial" w:cs="Arial"/>
          <w:sz w:val="21"/>
          <w:szCs w:val="21"/>
        </w:rPr>
        <w:t xml:space="preserve">annual State of The Industry Conference </w:t>
      </w:r>
      <w:r w:rsidR="00A50529" w:rsidRPr="00E643EE">
        <w:rPr>
          <w:rFonts w:ascii="Arial" w:hAnsi="Arial" w:cs="Arial"/>
          <w:sz w:val="21"/>
          <w:szCs w:val="21"/>
        </w:rPr>
        <w:t>for all attendees t</w:t>
      </w:r>
      <w:r w:rsidR="00CA2E90" w:rsidRPr="00E643EE">
        <w:rPr>
          <w:rFonts w:ascii="Arial" w:hAnsi="Arial" w:cs="Arial"/>
          <w:sz w:val="21"/>
          <w:szCs w:val="21"/>
        </w:rPr>
        <w:t xml:space="preserve">o hear from </w:t>
      </w:r>
      <w:r w:rsidR="00A50529" w:rsidRPr="00E643EE">
        <w:rPr>
          <w:rFonts w:ascii="Arial" w:hAnsi="Arial" w:cs="Arial"/>
          <w:sz w:val="21"/>
          <w:szCs w:val="21"/>
        </w:rPr>
        <w:t>leading</w:t>
      </w:r>
      <w:r w:rsidR="00D35053" w:rsidRPr="00E643EE">
        <w:rPr>
          <w:rFonts w:ascii="Arial" w:hAnsi="Arial" w:cs="Arial"/>
          <w:sz w:val="21"/>
          <w:szCs w:val="21"/>
        </w:rPr>
        <w:t xml:space="preserve"> </w:t>
      </w:r>
      <w:r w:rsidR="00CA2E90" w:rsidRPr="00E643EE">
        <w:rPr>
          <w:rFonts w:ascii="Arial" w:hAnsi="Arial" w:cs="Arial"/>
          <w:sz w:val="21"/>
          <w:szCs w:val="21"/>
        </w:rPr>
        <w:t>industry experts</w:t>
      </w:r>
      <w:r w:rsidR="00D35053" w:rsidRPr="00E643EE">
        <w:rPr>
          <w:rFonts w:ascii="Arial" w:hAnsi="Arial" w:cs="Arial"/>
          <w:sz w:val="21"/>
          <w:szCs w:val="21"/>
        </w:rPr>
        <w:t xml:space="preserve"> </w:t>
      </w:r>
      <w:r w:rsidR="00CA2E90" w:rsidRPr="00E643EE">
        <w:rPr>
          <w:rFonts w:ascii="Arial" w:hAnsi="Arial" w:cs="Arial"/>
          <w:sz w:val="21"/>
          <w:szCs w:val="21"/>
        </w:rPr>
        <w:t>and</w:t>
      </w:r>
      <w:r w:rsidR="00054FAB">
        <w:rPr>
          <w:rFonts w:ascii="Arial" w:hAnsi="Arial" w:cs="Arial"/>
          <w:sz w:val="21"/>
          <w:szCs w:val="21"/>
        </w:rPr>
        <w:t xml:space="preserve"> we will also</w:t>
      </w:r>
      <w:r w:rsidR="00CA2E90" w:rsidRPr="00E643EE">
        <w:rPr>
          <w:rFonts w:ascii="Arial" w:hAnsi="Arial" w:cs="Arial"/>
          <w:sz w:val="21"/>
          <w:szCs w:val="21"/>
        </w:rPr>
        <w:t xml:space="preserve"> h</w:t>
      </w:r>
      <w:r w:rsidR="00D35053" w:rsidRPr="00E643EE">
        <w:rPr>
          <w:rFonts w:ascii="Arial" w:hAnsi="Arial" w:cs="Arial"/>
          <w:sz w:val="21"/>
          <w:szCs w:val="21"/>
        </w:rPr>
        <w:t xml:space="preserve">old </w:t>
      </w:r>
      <w:r w:rsidR="00CA2E90" w:rsidRPr="00E643EE">
        <w:rPr>
          <w:rFonts w:ascii="Arial" w:hAnsi="Arial" w:cs="Arial"/>
          <w:sz w:val="21"/>
          <w:szCs w:val="21"/>
        </w:rPr>
        <w:t>our</w:t>
      </w:r>
      <w:r w:rsidR="00D35053" w:rsidRPr="00E643EE">
        <w:rPr>
          <w:rFonts w:ascii="Arial" w:hAnsi="Arial" w:cs="Arial"/>
          <w:sz w:val="21"/>
          <w:szCs w:val="21"/>
        </w:rPr>
        <w:t xml:space="preserve"> quarterly board meeting</w:t>
      </w:r>
      <w:r w:rsidR="00680697">
        <w:rPr>
          <w:rFonts w:ascii="Arial" w:hAnsi="Arial" w:cs="Arial"/>
          <w:sz w:val="21"/>
          <w:szCs w:val="21"/>
        </w:rPr>
        <w:t>,</w:t>
      </w:r>
      <w:r w:rsidR="00D35053" w:rsidRPr="00E643EE">
        <w:rPr>
          <w:rFonts w:ascii="Arial" w:hAnsi="Arial" w:cs="Arial"/>
          <w:sz w:val="21"/>
          <w:szCs w:val="21"/>
        </w:rPr>
        <w:t xml:space="preserve"> </w:t>
      </w:r>
      <w:r w:rsidR="00CA2E90" w:rsidRPr="00E643EE">
        <w:rPr>
          <w:rFonts w:ascii="Arial" w:hAnsi="Arial" w:cs="Arial"/>
          <w:sz w:val="21"/>
          <w:szCs w:val="21"/>
        </w:rPr>
        <w:t>giving our</w:t>
      </w:r>
      <w:r w:rsidR="009A03E5" w:rsidRPr="00E643EE">
        <w:rPr>
          <w:rFonts w:ascii="Arial" w:hAnsi="Arial" w:cs="Arial"/>
          <w:sz w:val="21"/>
          <w:szCs w:val="21"/>
        </w:rPr>
        <w:t xml:space="preserve"> stellar </w:t>
      </w:r>
      <w:hyperlink r:id="rId14" w:history="1">
        <w:r w:rsidR="009A03E5" w:rsidRPr="00E643EE">
          <w:rPr>
            <w:rStyle w:val="Hyperlink"/>
            <w:rFonts w:ascii="Arial" w:hAnsi="Arial" w:cs="Arial"/>
            <w:sz w:val="21"/>
            <w:szCs w:val="21"/>
          </w:rPr>
          <w:t>board of directors</w:t>
        </w:r>
      </w:hyperlink>
      <w:r w:rsidR="009A03E5" w:rsidRPr="00E643EE">
        <w:rPr>
          <w:rFonts w:ascii="Arial" w:hAnsi="Arial" w:cs="Arial"/>
          <w:sz w:val="21"/>
          <w:szCs w:val="21"/>
        </w:rPr>
        <w:t xml:space="preserve"> the opportunity to</w:t>
      </w:r>
      <w:r w:rsidR="000B36EA" w:rsidRPr="00E643EE">
        <w:rPr>
          <w:rFonts w:ascii="Arial" w:hAnsi="Arial" w:cs="Arial"/>
          <w:sz w:val="21"/>
          <w:szCs w:val="21"/>
        </w:rPr>
        <w:t xml:space="preserve"> </w:t>
      </w:r>
      <w:r w:rsidR="005D0A3D">
        <w:rPr>
          <w:rFonts w:ascii="Arial" w:hAnsi="Arial" w:cs="Arial"/>
          <w:sz w:val="21"/>
          <w:szCs w:val="21"/>
        </w:rPr>
        <w:t xml:space="preserve">discover </w:t>
      </w:r>
      <w:r w:rsidR="00054FAB">
        <w:rPr>
          <w:rFonts w:ascii="Arial" w:hAnsi="Arial" w:cs="Arial"/>
          <w:sz w:val="21"/>
          <w:szCs w:val="21"/>
        </w:rPr>
        <w:t>the</w:t>
      </w:r>
      <w:r w:rsidR="00054FAB" w:rsidRPr="005D0A3D">
        <w:rPr>
          <w:rFonts w:ascii="Arial" w:hAnsi="Arial" w:cs="Arial"/>
          <w:sz w:val="21"/>
          <w:szCs w:val="21"/>
        </w:rPr>
        <w:t xml:space="preserve"> best</w:t>
      </w:r>
      <w:r w:rsidR="005D0A3D" w:rsidRPr="005D0A3D">
        <w:rPr>
          <w:rFonts w:ascii="Arial" w:hAnsi="Arial" w:cs="Arial"/>
          <w:sz w:val="21"/>
          <w:szCs w:val="21"/>
        </w:rPr>
        <w:t xml:space="preserve"> in the restaurant and food service industry</w:t>
      </w:r>
      <w:r w:rsidR="005D0A3D">
        <w:rPr>
          <w:rFonts w:ascii="Arial" w:hAnsi="Arial" w:cs="Arial"/>
          <w:sz w:val="21"/>
          <w:szCs w:val="21"/>
        </w:rPr>
        <w:t xml:space="preserve"> – from the </w:t>
      </w:r>
      <w:r w:rsidR="005D0A3D" w:rsidRPr="005D0A3D">
        <w:rPr>
          <w:rFonts w:ascii="Arial" w:hAnsi="Arial" w:cs="Arial"/>
          <w:sz w:val="21"/>
          <w:szCs w:val="21"/>
        </w:rPr>
        <w:t>newest food trends to the best in technology</w:t>
      </w:r>
      <w:r w:rsidR="005D0A3D">
        <w:rPr>
          <w:rFonts w:ascii="Arial" w:hAnsi="Arial" w:cs="Arial"/>
          <w:sz w:val="21"/>
          <w:szCs w:val="21"/>
        </w:rPr>
        <w:t>.</w:t>
      </w:r>
      <w:r w:rsidR="00054FAB">
        <w:rPr>
          <w:rFonts w:ascii="Arial" w:hAnsi="Arial" w:cs="Arial"/>
          <w:sz w:val="21"/>
          <w:szCs w:val="21"/>
        </w:rPr>
        <w:t>”</w:t>
      </w:r>
    </w:p>
    <w:p w14:paraId="4F2C5892" w14:textId="77777777" w:rsidR="0045404C" w:rsidRPr="00E643EE" w:rsidRDefault="0045404C" w:rsidP="003A4DEC">
      <w:pPr>
        <w:pStyle w:val="NoSpacing"/>
        <w:spacing w:line="276" w:lineRule="auto"/>
        <w:rPr>
          <w:rFonts w:ascii="Arial" w:hAnsi="Arial" w:cs="Arial"/>
          <w:sz w:val="21"/>
          <w:szCs w:val="21"/>
        </w:rPr>
      </w:pPr>
    </w:p>
    <w:p w14:paraId="2ECDB68C" w14:textId="6DE387BA" w:rsidR="0045404C" w:rsidRPr="00E643EE" w:rsidRDefault="0045404C" w:rsidP="00336A52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806730">
        <w:rPr>
          <w:rFonts w:ascii="Arial" w:hAnsi="Arial" w:cs="Arial"/>
          <w:b/>
          <w:bCs/>
          <w:sz w:val="21"/>
          <w:szCs w:val="21"/>
        </w:rPr>
        <w:t>The New York City Hospitality Alliance (The Alliance)</w:t>
      </w:r>
      <w:r w:rsidRPr="00E643EE">
        <w:rPr>
          <w:rFonts w:ascii="Arial" w:hAnsi="Arial" w:cs="Arial"/>
          <w:sz w:val="21"/>
          <w:szCs w:val="21"/>
        </w:rPr>
        <w:t xml:space="preserve"> is a not-for-profit association founded in 2012 to represent and serve restaurant and nightlife establishments throughout the five boroughs. Home to more than 20,000 eating and drinking establishments, employing more than a quarter of a million people, </w:t>
      </w:r>
      <w:r w:rsidR="000B36EA" w:rsidRPr="00E643EE">
        <w:rPr>
          <w:rFonts w:ascii="Arial" w:hAnsi="Arial" w:cs="Arial"/>
          <w:sz w:val="21"/>
          <w:szCs w:val="21"/>
        </w:rPr>
        <w:t>the</w:t>
      </w:r>
      <w:r w:rsidRPr="00E643EE">
        <w:rPr>
          <w:rFonts w:ascii="Arial" w:hAnsi="Arial" w:cs="Arial"/>
          <w:sz w:val="21"/>
          <w:szCs w:val="21"/>
        </w:rPr>
        <w:t xml:space="preserve"> industry is vital to the economic foundation and social fabric of New York City.</w:t>
      </w:r>
      <w:r w:rsidR="00336A52" w:rsidRPr="00E643EE">
        <w:rPr>
          <w:rFonts w:ascii="Arial" w:hAnsi="Arial" w:cs="Arial"/>
          <w:sz w:val="21"/>
          <w:szCs w:val="21"/>
        </w:rPr>
        <w:t xml:space="preserve"> </w:t>
      </w:r>
      <w:r w:rsidRPr="00E643EE">
        <w:rPr>
          <w:rFonts w:ascii="Arial" w:hAnsi="Arial" w:cs="Arial"/>
          <w:sz w:val="21"/>
          <w:szCs w:val="21"/>
        </w:rPr>
        <w:t xml:space="preserve">The Alliance bridges the gap between the hospitality industry, government, and the press. </w:t>
      </w:r>
      <w:r w:rsidR="00485089" w:rsidRPr="00E643EE">
        <w:rPr>
          <w:rFonts w:ascii="Arial" w:hAnsi="Arial" w:cs="Arial"/>
          <w:sz w:val="21"/>
          <w:szCs w:val="21"/>
        </w:rPr>
        <w:t xml:space="preserve">They </w:t>
      </w:r>
      <w:r w:rsidRPr="00E643EE">
        <w:rPr>
          <w:rFonts w:ascii="Arial" w:hAnsi="Arial" w:cs="Arial"/>
          <w:sz w:val="21"/>
          <w:szCs w:val="21"/>
        </w:rPr>
        <w:t>advocate for a fair and equitable regulatory environment that removes barriers to entrepreneurship and job creation</w:t>
      </w:r>
      <w:r w:rsidR="00485089" w:rsidRPr="00E643EE">
        <w:rPr>
          <w:rFonts w:ascii="Arial" w:hAnsi="Arial" w:cs="Arial"/>
          <w:sz w:val="21"/>
          <w:szCs w:val="21"/>
        </w:rPr>
        <w:t xml:space="preserve"> and</w:t>
      </w:r>
      <w:r w:rsidRPr="00E643EE">
        <w:rPr>
          <w:rFonts w:ascii="Arial" w:hAnsi="Arial" w:cs="Arial"/>
          <w:sz w:val="21"/>
          <w:szCs w:val="21"/>
        </w:rPr>
        <w:t xml:space="preserve"> seek to reduce unnecessary regulatory burdens, streamline the permit and licensing process, cut the red tape, </w:t>
      </w:r>
      <w:r w:rsidRPr="00E643EE">
        <w:rPr>
          <w:rFonts w:ascii="Arial" w:hAnsi="Arial" w:cs="Arial"/>
          <w:sz w:val="21"/>
          <w:szCs w:val="21"/>
        </w:rPr>
        <w:lastRenderedPageBreak/>
        <w:t>and represent the industry’s perspective on proposed laws, regulations, trends, and other matters impacting restaurant and nightlife establishments.</w:t>
      </w:r>
    </w:p>
    <w:p w14:paraId="40B9E095" w14:textId="16FB889F" w:rsidR="00D205A9" w:rsidRPr="00E643EE" w:rsidRDefault="00D205A9" w:rsidP="003A4DEC">
      <w:pPr>
        <w:pStyle w:val="NoSpacing"/>
        <w:spacing w:line="276" w:lineRule="auto"/>
        <w:rPr>
          <w:rFonts w:ascii="Arial" w:hAnsi="Arial" w:cs="Arial"/>
          <w:sz w:val="21"/>
          <w:szCs w:val="21"/>
        </w:rPr>
      </w:pPr>
    </w:p>
    <w:p w14:paraId="3CC1D300" w14:textId="77777777" w:rsidR="00790C99" w:rsidRDefault="00790C99" w:rsidP="00B32314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7FB7D077" w14:textId="26AA786A" w:rsidR="00B32314" w:rsidRPr="00E643EE" w:rsidRDefault="00721E2F" w:rsidP="00B32314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E643EE">
        <w:rPr>
          <w:rFonts w:ascii="Arial" w:hAnsi="Arial" w:cs="Arial"/>
          <w:b/>
          <w:bCs/>
          <w:sz w:val="21"/>
          <w:szCs w:val="21"/>
        </w:rPr>
        <w:t>The International Restaurant &amp; Foodservice Show of New York</w:t>
      </w:r>
      <w:r w:rsidR="00902E7C">
        <w:rPr>
          <w:rFonts w:ascii="Arial" w:hAnsi="Arial" w:cs="Arial"/>
          <w:b/>
          <w:bCs/>
          <w:sz w:val="21"/>
          <w:szCs w:val="21"/>
        </w:rPr>
        <w:t xml:space="preserve">, </w:t>
      </w:r>
      <w:r w:rsidR="00902E7C">
        <w:rPr>
          <w:rFonts w:ascii="Arial" w:hAnsi="Arial" w:cs="Arial"/>
          <w:sz w:val="21"/>
          <w:szCs w:val="21"/>
        </w:rPr>
        <w:t>sponsored by the</w:t>
      </w:r>
      <w:r w:rsidR="00902E7C" w:rsidRPr="00E643EE">
        <w:rPr>
          <w:rFonts w:ascii="Arial" w:hAnsi="Arial" w:cs="Arial"/>
          <w:sz w:val="21"/>
          <w:szCs w:val="21"/>
        </w:rPr>
        <w:t xml:space="preserve"> New York State Restaurant Association (</w:t>
      </w:r>
      <w:hyperlink r:id="rId15" w:history="1">
        <w:r w:rsidR="00902E7C" w:rsidRPr="00E643EE">
          <w:rPr>
            <w:rStyle w:val="Hyperlink"/>
            <w:rFonts w:ascii="Arial" w:hAnsi="Arial" w:cs="Arial"/>
            <w:sz w:val="21"/>
            <w:szCs w:val="21"/>
          </w:rPr>
          <w:t>www.nysra.org</w:t>
        </w:r>
      </w:hyperlink>
      <w:r w:rsidR="00902E7C" w:rsidRPr="00E643EE">
        <w:rPr>
          <w:rFonts w:ascii="Arial" w:hAnsi="Arial" w:cs="Arial"/>
          <w:sz w:val="21"/>
          <w:szCs w:val="21"/>
        </w:rPr>
        <w:t>)</w:t>
      </w:r>
      <w:r w:rsidR="003307E9">
        <w:rPr>
          <w:rFonts w:ascii="Arial" w:hAnsi="Arial" w:cs="Arial"/>
          <w:sz w:val="21"/>
          <w:szCs w:val="21"/>
        </w:rPr>
        <w:t xml:space="preserve">, </w:t>
      </w:r>
      <w:r w:rsidR="00CF4A6F" w:rsidRPr="00E643EE">
        <w:rPr>
          <w:rFonts w:ascii="Arial" w:hAnsi="Arial" w:cs="Arial"/>
          <w:sz w:val="21"/>
          <w:szCs w:val="21"/>
          <w:shd w:val="clear" w:color="auto" w:fill="FFFFFF"/>
        </w:rPr>
        <w:t>p</w:t>
      </w:r>
      <w:r w:rsidRPr="00E643EE">
        <w:rPr>
          <w:rFonts w:ascii="Arial" w:hAnsi="Arial" w:cs="Arial"/>
          <w:sz w:val="21"/>
          <w:szCs w:val="21"/>
          <w:shd w:val="clear" w:color="auto" w:fill="FFFFFF"/>
        </w:rPr>
        <w:t>rovide</w:t>
      </w:r>
      <w:r w:rsidR="00CF4A6F" w:rsidRPr="00E643EE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E643EE">
        <w:rPr>
          <w:rFonts w:ascii="Arial" w:hAnsi="Arial" w:cs="Arial"/>
          <w:sz w:val="21"/>
          <w:szCs w:val="21"/>
          <w:shd w:val="clear" w:color="auto" w:fill="FFFFFF"/>
        </w:rPr>
        <w:t xml:space="preserve"> thousands of industry professionals with access to </w:t>
      </w:r>
      <w:r w:rsidRPr="00E643EE">
        <w:rPr>
          <w:rFonts w:ascii="Arial" w:hAnsi="Arial" w:cs="Arial"/>
          <w:sz w:val="21"/>
          <w:szCs w:val="21"/>
        </w:rPr>
        <w:t xml:space="preserve">a renowned education program, special events, and hundreds of leading vendors and purveyors dedicated to serving the restaurant &amp; foodservice community.  The show </w:t>
      </w:r>
      <w:r w:rsidR="00A658B6" w:rsidRPr="00E643EE">
        <w:rPr>
          <w:rFonts w:ascii="Arial" w:hAnsi="Arial" w:cs="Arial"/>
          <w:sz w:val="21"/>
          <w:szCs w:val="21"/>
        </w:rPr>
        <w:t xml:space="preserve">will </w:t>
      </w:r>
      <w:r w:rsidR="00B32314" w:rsidRPr="00E643EE">
        <w:rPr>
          <w:rFonts w:ascii="Arial" w:hAnsi="Arial" w:cs="Arial"/>
          <w:color w:val="0D0D0D" w:themeColor="text1" w:themeTint="F2"/>
          <w:sz w:val="21"/>
          <w:szCs w:val="21"/>
        </w:rPr>
        <w:t xml:space="preserve">be co-located with </w:t>
      </w:r>
      <w:r w:rsidR="00B32314" w:rsidRPr="00902E7C">
        <w:rPr>
          <w:rFonts w:ascii="Arial" w:hAnsi="Arial" w:cs="Arial"/>
          <w:sz w:val="21"/>
          <w:szCs w:val="21"/>
        </w:rPr>
        <w:t>Coffee Fest</w:t>
      </w:r>
      <w:r w:rsidR="00B32314" w:rsidRPr="00E643EE">
        <w:rPr>
          <w:rFonts w:ascii="Arial" w:hAnsi="Arial" w:cs="Arial"/>
          <w:color w:val="0D0D0D" w:themeColor="text1" w:themeTint="F2"/>
          <w:sz w:val="21"/>
          <w:szCs w:val="21"/>
        </w:rPr>
        <w:t xml:space="preserve"> giving all attendees access to both events in the same exhibit hall.  </w:t>
      </w:r>
      <w:r w:rsidR="00B32314" w:rsidRPr="00E643EE">
        <w:rPr>
          <w:rFonts w:ascii="Arial" w:hAnsi="Arial" w:cs="Arial"/>
          <w:bCs/>
          <w:sz w:val="21"/>
          <w:szCs w:val="21"/>
        </w:rPr>
        <w:t xml:space="preserve">The two events will offer hundreds of exhibiting companies and over 80 hours of education programs, dozens of special events including culinary competitions, demonstrations, and several networking opportunities.  </w:t>
      </w:r>
    </w:p>
    <w:p w14:paraId="6C2F77A0" w14:textId="49C56116" w:rsidR="00721E2F" w:rsidRPr="00E643EE" w:rsidRDefault="00721E2F" w:rsidP="00721E2F">
      <w:pPr>
        <w:spacing w:line="276" w:lineRule="auto"/>
        <w:jc w:val="both"/>
        <w:rPr>
          <w:rFonts w:ascii="Arial" w:hAnsi="Arial" w:cs="Arial"/>
          <w:b/>
          <w:color w:val="0000FF"/>
          <w:sz w:val="21"/>
          <w:szCs w:val="21"/>
          <w:u w:val="single"/>
        </w:rPr>
      </w:pPr>
    </w:p>
    <w:p w14:paraId="4D89424C" w14:textId="5FFFAAA8" w:rsidR="00134DBF" w:rsidRPr="00E643EE" w:rsidRDefault="00B32314" w:rsidP="00336A52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643EE">
        <w:rPr>
          <w:rFonts w:ascii="Arial" w:hAnsi="Arial" w:cs="Arial"/>
          <w:sz w:val="21"/>
          <w:szCs w:val="21"/>
        </w:rPr>
        <w:t>To register for the International Restaurant &amp; Foodservice Show</w:t>
      </w:r>
      <w:r w:rsidR="00441B34" w:rsidRPr="00E643EE">
        <w:rPr>
          <w:rFonts w:ascii="Arial" w:hAnsi="Arial" w:cs="Arial"/>
          <w:sz w:val="21"/>
          <w:szCs w:val="21"/>
        </w:rPr>
        <w:t xml:space="preserve"> of New York</w:t>
      </w:r>
      <w:r w:rsidRPr="00E643EE">
        <w:rPr>
          <w:rFonts w:ascii="Arial" w:hAnsi="Arial" w:cs="Arial"/>
          <w:sz w:val="21"/>
          <w:szCs w:val="21"/>
        </w:rPr>
        <w:t xml:space="preserve">, </w:t>
      </w:r>
      <w:hyperlink r:id="rId16" w:history="1">
        <w:r w:rsidRPr="00E643EE">
          <w:rPr>
            <w:rStyle w:val="Hyperlink"/>
            <w:rFonts w:ascii="Arial" w:hAnsi="Arial" w:cs="Arial"/>
            <w:sz w:val="21"/>
            <w:szCs w:val="21"/>
          </w:rPr>
          <w:t>click here</w:t>
        </w:r>
      </w:hyperlink>
      <w:r w:rsidRPr="00E643EE">
        <w:rPr>
          <w:rFonts w:ascii="Arial" w:hAnsi="Arial" w:cs="Arial"/>
          <w:sz w:val="21"/>
          <w:szCs w:val="21"/>
        </w:rPr>
        <w:t xml:space="preserve">.  </w:t>
      </w:r>
      <w:r w:rsidR="005C79E8" w:rsidRPr="00E643EE">
        <w:rPr>
          <w:rFonts w:ascii="Arial" w:hAnsi="Arial" w:cs="Arial"/>
          <w:sz w:val="21"/>
          <w:szCs w:val="21"/>
        </w:rPr>
        <w:t>For exhibitor information contact</w:t>
      </w:r>
      <w:r w:rsidR="00597525" w:rsidRPr="00E643EE">
        <w:rPr>
          <w:rFonts w:ascii="Arial" w:hAnsi="Arial" w:cs="Arial"/>
          <w:sz w:val="21"/>
          <w:szCs w:val="21"/>
        </w:rPr>
        <w:t xml:space="preserve"> </w:t>
      </w:r>
      <w:r w:rsidR="001B50F0" w:rsidRPr="00E643EE">
        <w:rPr>
          <w:rFonts w:ascii="Arial" w:hAnsi="Arial" w:cs="Arial"/>
          <w:sz w:val="21"/>
          <w:szCs w:val="21"/>
        </w:rPr>
        <w:t>Paul Pedrow at</w:t>
      </w:r>
      <w:r w:rsidR="00E147CA">
        <w:rPr>
          <w:rFonts w:ascii="Arial" w:hAnsi="Arial" w:cs="Arial"/>
          <w:sz w:val="21"/>
          <w:szCs w:val="21"/>
        </w:rPr>
        <w:t xml:space="preserve"> (484) 823-9608</w:t>
      </w:r>
      <w:r w:rsidR="001B50F0" w:rsidRPr="00E643EE">
        <w:rPr>
          <w:rFonts w:ascii="Arial" w:hAnsi="Arial" w:cs="Arial"/>
          <w:sz w:val="21"/>
          <w:szCs w:val="21"/>
        </w:rPr>
        <w:t xml:space="preserve"> or</w:t>
      </w:r>
      <w:r w:rsidR="00E50BD9" w:rsidRPr="00E643EE">
        <w:rPr>
          <w:rFonts w:ascii="Arial" w:hAnsi="Arial" w:cs="Arial"/>
          <w:sz w:val="21"/>
          <w:szCs w:val="21"/>
        </w:rPr>
        <w:t xml:space="preserve"> </w:t>
      </w:r>
      <w:hyperlink r:id="rId17" w:history="1">
        <w:r w:rsidR="00336A52" w:rsidRPr="00E643EE">
          <w:rPr>
            <w:rStyle w:val="Hyperlink"/>
            <w:rFonts w:ascii="Arial" w:hAnsi="Arial" w:cs="Arial"/>
            <w:sz w:val="21"/>
            <w:szCs w:val="21"/>
          </w:rPr>
          <w:t>paul@therestaurantevents.com</w:t>
        </w:r>
      </w:hyperlink>
      <w:r w:rsidR="0071423A" w:rsidRPr="00E643EE">
        <w:rPr>
          <w:rFonts w:ascii="Arial" w:hAnsi="Arial" w:cs="Arial"/>
          <w:sz w:val="21"/>
          <w:szCs w:val="21"/>
        </w:rPr>
        <w:t>.</w:t>
      </w:r>
      <w:r w:rsidR="00336A52" w:rsidRPr="00E643EE">
        <w:rPr>
          <w:rFonts w:ascii="Arial" w:hAnsi="Arial" w:cs="Arial"/>
          <w:sz w:val="21"/>
          <w:szCs w:val="21"/>
        </w:rPr>
        <w:t xml:space="preserve"> </w:t>
      </w:r>
      <w:r w:rsidR="0071423A" w:rsidRPr="00E643EE">
        <w:rPr>
          <w:rFonts w:ascii="Arial" w:hAnsi="Arial" w:cs="Arial"/>
          <w:sz w:val="21"/>
          <w:szCs w:val="21"/>
        </w:rPr>
        <w:t xml:space="preserve">  </w:t>
      </w:r>
      <w:r w:rsidR="00441B34" w:rsidRPr="00E643EE">
        <w:rPr>
          <w:rFonts w:ascii="Arial" w:hAnsi="Arial" w:cs="Arial"/>
          <w:sz w:val="21"/>
          <w:szCs w:val="21"/>
        </w:rPr>
        <w:t xml:space="preserve"> </w:t>
      </w:r>
      <w:hyperlink r:id="rId18" w:history="1">
        <w:r w:rsidR="00134DBF" w:rsidRPr="00E643EE">
          <w:rPr>
            <w:rStyle w:val="Hyperlink"/>
            <w:rFonts w:ascii="Arial" w:hAnsi="Arial" w:cs="Arial"/>
            <w:sz w:val="21"/>
            <w:szCs w:val="21"/>
          </w:rPr>
          <w:t>T</w:t>
        </w:r>
        <w:r w:rsidR="00134DBF" w:rsidRPr="00E643EE">
          <w:rPr>
            <w:rStyle w:val="Hyperlink"/>
            <w:rFonts w:ascii="Arial" w:eastAsia="Arial" w:hAnsi="Arial" w:cs="Arial"/>
            <w:sz w:val="21"/>
            <w:szCs w:val="21"/>
          </w:rPr>
          <w:t>he International Restaurant &amp; Foodservice Show of New York</w:t>
        </w:r>
        <w:r w:rsidR="00134DBF" w:rsidRPr="00E643EE">
          <w:rPr>
            <w:rStyle w:val="Hyperlink"/>
            <w:rFonts w:ascii="Arial" w:hAnsi="Arial" w:cs="Arial"/>
            <w:sz w:val="21"/>
            <w:szCs w:val="21"/>
          </w:rPr>
          <w:t>,</w:t>
        </w:r>
      </w:hyperlink>
      <w:r w:rsidR="00134DBF" w:rsidRPr="00E643EE">
        <w:rPr>
          <w:rStyle w:val="None"/>
          <w:rFonts w:ascii="Arial" w:hAnsi="Arial" w:cs="Arial"/>
          <w:sz w:val="21"/>
          <w:szCs w:val="21"/>
        </w:rPr>
        <w:t xml:space="preserve"> to be held March 3-5, </w:t>
      </w:r>
      <w:r w:rsidR="00482072" w:rsidRPr="00E643EE">
        <w:rPr>
          <w:rStyle w:val="None"/>
          <w:rFonts w:ascii="Arial" w:hAnsi="Arial" w:cs="Arial"/>
          <w:sz w:val="21"/>
          <w:szCs w:val="21"/>
        </w:rPr>
        <w:t>2024,</w:t>
      </w:r>
      <w:r w:rsidR="00134DBF" w:rsidRPr="00E643EE">
        <w:rPr>
          <w:rStyle w:val="None"/>
          <w:rFonts w:ascii="Arial" w:hAnsi="Arial" w:cs="Arial"/>
          <w:sz w:val="21"/>
          <w:szCs w:val="21"/>
        </w:rPr>
        <w:t xml:space="preserve"> at the Javits Center in New York City</w:t>
      </w:r>
      <w:r w:rsidR="00134DBF" w:rsidRPr="00E643EE">
        <w:rPr>
          <w:rFonts w:ascii="Arial" w:hAnsi="Arial" w:cs="Arial"/>
          <w:color w:val="161D26"/>
          <w:sz w:val="21"/>
          <w:szCs w:val="21"/>
        </w:rPr>
        <w:t xml:space="preserve"> is sponsored by the </w:t>
      </w:r>
      <w:hyperlink r:id="rId19" w:history="1">
        <w:r w:rsidR="00134DBF" w:rsidRPr="00E643EE">
          <w:rPr>
            <w:rStyle w:val="Hyperlink"/>
            <w:rFonts w:ascii="Arial" w:hAnsi="Arial" w:cs="Arial"/>
            <w:b/>
            <w:bCs/>
            <w:sz w:val="21"/>
            <w:szCs w:val="21"/>
          </w:rPr>
          <w:t>New</w:t>
        </w:r>
      </w:hyperlink>
      <w:r w:rsidR="00134DBF" w:rsidRPr="00E643EE">
        <w:rPr>
          <w:rStyle w:val="Hyperlink"/>
          <w:rFonts w:ascii="Arial" w:hAnsi="Arial" w:cs="Arial"/>
          <w:b/>
          <w:bCs/>
          <w:sz w:val="21"/>
          <w:szCs w:val="21"/>
        </w:rPr>
        <w:t xml:space="preserve"> York State Restaurant Association</w:t>
      </w:r>
      <w:r w:rsidR="00134DBF" w:rsidRPr="00E643EE">
        <w:rPr>
          <w:rFonts w:ascii="Arial" w:hAnsi="Arial" w:cs="Arial"/>
          <w:color w:val="161D26"/>
          <w:sz w:val="21"/>
          <w:szCs w:val="21"/>
        </w:rPr>
        <w:t xml:space="preserve">, (NYSRA).   </w:t>
      </w:r>
      <w:bookmarkStart w:id="0" w:name="_30j0zll" w:colFirst="0" w:colLast="0"/>
      <w:bookmarkEnd w:id="0"/>
      <w:r w:rsidR="00134DBF" w:rsidRPr="00E643EE">
        <w:rPr>
          <w:rFonts w:ascii="Arial" w:hAnsi="Arial" w:cs="Arial"/>
          <w:color w:val="161D26"/>
          <w:sz w:val="21"/>
          <w:szCs w:val="21"/>
        </w:rPr>
        <w:t>The trade show and conference i</w:t>
      </w:r>
      <w:r w:rsidR="00134DBF" w:rsidRPr="00E643EE">
        <w:rPr>
          <w:rFonts w:ascii="Arial" w:hAnsi="Arial" w:cs="Arial"/>
          <w:color w:val="222222"/>
          <w:sz w:val="21"/>
          <w:szCs w:val="21"/>
        </w:rPr>
        <w:t>s</w:t>
      </w:r>
      <w:r w:rsidR="00134DBF" w:rsidRPr="00E643EE">
        <w:rPr>
          <w:rFonts w:ascii="Arial" w:hAnsi="Arial" w:cs="Arial"/>
          <w:sz w:val="21"/>
          <w:szCs w:val="21"/>
        </w:rPr>
        <w:t xml:space="preserve"> owned by Restaurant Events, LLC which </w:t>
      </w:r>
      <w:r w:rsidR="00134DBF" w:rsidRPr="00E643EE">
        <w:rPr>
          <w:rStyle w:val="None"/>
          <w:rFonts w:ascii="Arial" w:hAnsi="Arial" w:cs="Arial"/>
          <w:sz w:val="21"/>
          <w:szCs w:val="21"/>
        </w:rPr>
        <w:t xml:space="preserve">also produces the </w:t>
      </w:r>
      <w:r w:rsidR="00134DBF" w:rsidRPr="00E643EE">
        <w:rPr>
          <w:rStyle w:val="Hyperlink1"/>
        </w:rPr>
        <w:t>Florida Restaurant &amp; Lodging Show</w:t>
      </w:r>
      <w:r w:rsidR="00134DBF" w:rsidRPr="00E643EE">
        <w:rPr>
          <w:rStyle w:val="Hyperlink1"/>
          <w:color w:val="0D0D0D" w:themeColor="text1" w:themeTint="F2"/>
          <w:u w:val="none"/>
        </w:rPr>
        <w:t xml:space="preserve"> and </w:t>
      </w:r>
      <w:hyperlink r:id="rId20" w:history="1">
        <w:r w:rsidR="00134DBF" w:rsidRPr="00E643EE">
          <w:rPr>
            <w:rStyle w:val="Hyperlink"/>
            <w:rFonts w:ascii="Arial" w:hAnsi="Arial" w:cs="Arial"/>
            <w:sz w:val="21"/>
            <w:szCs w:val="21"/>
          </w:rPr>
          <w:t>Pizza Tomorrow Summit</w:t>
        </w:r>
      </w:hyperlink>
      <w:r w:rsidR="00134DBF" w:rsidRPr="00E643EE">
        <w:rPr>
          <w:rStyle w:val="None"/>
          <w:rFonts w:ascii="Arial" w:hAnsi="Arial" w:cs="Arial"/>
          <w:sz w:val="21"/>
          <w:szCs w:val="21"/>
        </w:rPr>
        <w:t xml:space="preserve">, to be held November 6-7, 2024 at the Orange County Convention Center in Orlando, FL </w:t>
      </w:r>
      <w:r w:rsidR="00134DBF" w:rsidRPr="00E643EE">
        <w:rPr>
          <w:rFonts w:ascii="Arial" w:hAnsi="Arial" w:cs="Arial"/>
          <w:sz w:val="21"/>
          <w:szCs w:val="21"/>
        </w:rPr>
        <w:t>and</w:t>
      </w:r>
      <w:r w:rsidR="00134DBF" w:rsidRPr="00E643EE">
        <w:rPr>
          <w:rStyle w:val="None"/>
          <w:rFonts w:ascii="Arial" w:hAnsi="Arial" w:cs="Arial"/>
          <w:sz w:val="21"/>
          <w:szCs w:val="21"/>
        </w:rPr>
        <w:t xml:space="preserve"> </w:t>
      </w:r>
      <w:r w:rsidR="00134DBF" w:rsidRPr="00E643EE">
        <w:rPr>
          <w:rFonts w:ascii="Arial" w:hAnsi="Arial" w:cs="Arial"/>
          <w:sz w:val="21"/>
          <w:szCs w:val="21"/>
        </w:rPr>
        <w:t xml:space="preserve">the </w:t>
      </w:r>
      <w:r w:rsidR="00134DBF" w:rsidRPr="00E643EE">
        <w:rPr>
          <w:rFonts w:ascii="Arial" w:hAnsi="Arial" w:cs="Arial"/>
          <w:bCs/>
          <w:sz w:val="21"/>
          <w:szCs w:val="21"/>
        </w:rPr>
        <w:t xml:space="preserve">2024 </w:t>
      </w:r>
      <w:hyperlink r:id="rId21" w:history="1">
        <w:r w:rsidR="00134DBF" w:rsidRPr="00E643EE">
          <w:rPr>
            <w:rStyle w:val="Hyperlink"/>
            <w:rFonts w:ascii="Arial" w:hAnsi="Arial" w:cs="Arial"/>
            <w:bCs/>
            <w:sz w:val="21"/>
            <w:szCs w:val="21"/>
          </w:rPr>
          <w:t>Western Foodservice &amp; Hospitality Expo</w:t>
        </w:r>
      </w:hyperlink>
      <w:r w:rsidR="00134DBF" w:rsidRPr="00E643EE">
        <w:rPr>
          <w:rFonts w:ascii="Arial" w:hAnsi="Arial" w:cs="Arial"/>
          <w:sz w:val="21"/>
          <w:szCs w:val="21"/>
        </w:rPr>
        <w:t xml:space="preserve"> to be held August 25-27 at the Los Angeles Convention Center. </w:t>
      </w:r>
    </w:p>
    <w:p w14:paraId="25C13CD8" w14:textId="77777777" w:rsidR="00134DBF" w:rsidRPr="00E643EE" w:rsidRDefault="00134DBF" w:rsidP="00134DBF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0147FF24" w14:textId="77777777" w:rsidR="00134DBF" w:rsidRPr="00E643EE" w:rsidRDefault="00134DBF" w:rsidP="00134DBF">
      <w:pPr>
        <w:pStyle w:val="Body"/>
        <w:shd w:val="clear" w:color="auto" w:fill="FFFFFF"/>
        <w:spacing w:line="276" w:lineRule="auto"/>
        <w:ind w:right="-180"/>
        <w:jc w:val="center"/>
        <w:rPr>
          <w:rFonts w:ascii="Arial" w:hAnsi="Arial" w:cs="Arial"/>
          <w:sz w:val="21"/>
          <w:szCs w:val="21"/>
        </w:rPr>
      </w:pPr>
      <w:r w:rsidRPr="00E643EE">
        <w:rPr>
          <w:rStyle w:val="None"/>
          <w:rFonts w:ascii="Arial" w:hAnsi="Arial" w:cs="Arial"/>
          <w:sz w:val="21"/>
          <w:szCs w:val="21"/>
        </w:rPr>
        <w:t># # #</w:t>
      </w:r>
    </w:p>
    <w:p w14:paraId="6EE9EB16" w14:textId="51B951F0" w:rsidR="00545D6E" w:rsidRPr="00E643EE" w:rsidRDefault="00545D6E" w:rsidP="00134DBF">
      <w:pPr>
        <w:pStyle w:val="NoSpacing"/>
        <w:spacing w:line="276" w:lineRule="auto"/>
        <w:rPr>
          <w:rFonts w:ascii="Arial" w:hAnsi="Arial" w:cs="Arial"/>
          <w:sz w:val="21"/>
          <w:szCs w:val="21"/>
        </w:rPr>
      </w:pPr>
    </w:p>
    <w:sectPr w:rsidR="00545D6E" w:rsidRPr="00E643EE" w:rsidSect="00482072">
      <w:pgSz w:w="12240" w:h="15840"/>
      <w:pgMar w:top="450" w:right="1296" w:bottom="360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C"/>
    <w:multiLevelType w:val="multilevel"/>
    <w:tmpl w:val="619C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D7755"/>
    <w:multiLevelType w:val="hybridMultilevel"/>
    <w:tmpl w:val="8D3C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54584"/>
    <w:multiLevelType w:val="multilevel"/>
    <w:tmpl w:val="270EA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624752"/>
    <w:multiLevelType w:val="hybridMultilevel"/>
    <w:tmpl w:val="D4A8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C6546"/>
    <w:multiLevelType w:val="multilevel"/>
    <w:tmpl w:val="F762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57739"/>
    <w:multiLevelType w:val="multilevel"/>
    <w:tmpl w:val="0AE2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B56BB"/>
    <w:multiLevelType w:val="hybridMultilevel"/>
    <w:tmpl w:val="8BAE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B2934"/>
    <w:multiLevelType w:val="hybridMultilevel"/>
    <w:tmpl w:val="330C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A138B"/>
    <w:multiLevelType w:val="multilevel"/>
    <w:tmpl w:val="D8DC2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0252406"/>
    <w:multiLevelType w:val="multilevel"/>
    <w:tmpl w:val="88861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FD6217"/>
    <w:multiLevelType w:val="hybridMultilevel"/>
    <w:tmpl w:val="8ED0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990425">
    <w:abstractNumId w:val="2"/>
  </w:num>
  <w:num w:numId="2" w16cid:durableId="529143285">
    <w:abstractNumId w:val="8"/>
  </w:num>
  <w:num w:numId="3" w16cid:durableId="2134857003">
    <w:abstractNumId w:val="9"/>
  </w:num>
  <w:num w:numId="4" w16cid:durableId="1250042204">
    <w:abstractNumId w:val="10"/>
  </w:num>
  <w:num w:numId="5" w16cid:durableId="180248204">
    <w:abstractNumId w:val="4"/>
  </w:num>
  <w:num w:numId="6" w16cid:durableId="462892616">
    <w:abstractNumId w:val="0"/>
  </w:num>
  <w:num w:numId="7" w16cid:durableId="1219391383">
    <w:abstractNumId w:val="3"/>
  </w:num>
  <w:num w:numId="8" w16cid:durableId="577597326">
    <w:abstractNumId w:val="1"/>
  </w:num>
  <w:num w:numId="9" w16cid:durableId="356077404">
    <w:abstractNumId w:val="5"/>
  </w:num>
  <w:num w:numId="10" w16cid:durableId="971834624">
    <w:abstractNumId w:val="6"/>
  </w:num>
  <w:num w:numId="11" w16cid:durableId="6141783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B9"/>
    <w:rsid w:val="00002E57"/>
    <w:rsid w:val="00005C84"/>
    <w:rsid w:val="0001142F"/>
    <w:rsid w:val="000156ED"/>
    <w:rsid w:val="00016F6C"/>
    <w:rsid w:val="000224EE"/>
    <w:rsid w:val="0002759D"/>
    <w:rsid w:val="000334EB"/>
    <w:rsid w:val="00034D88"/>
    <w:rsid w:val="0004041F"/>
    <w:rsid w:val="00042221"/>
    <w:rsid w:val="0004251F"/>
    <w:rsid w:val="00050315"/>
    <w:rsid w:val="00050819"/>
    <w:rsid w:val="00051745"/>
    <w:rsid w:val="0005293F"/>
    <w:rsid w:val="00054FAB"/>
    <w:rsid w:val="00056B7C"/>
    <w:rsid w:val="0005750F"/>
    <w:rsid w:val="00070478"/>
    <w:rsid w:val="0007139E"/>
    <w:rsid w:val="00073902"/>
    <w:rsid w:val="0007441F"/>
    <w:rsid w:val="00075723"/>
    <w:rsid w:val="00081A5E"/>
    <w:rsid w:val="00082358"/>
    <w:rsid w:val="0008434F"/>
    <w:rsid w:val="0009322F"/>
    <w:rsid w:val="000935A9"/>
    <w:rsid w:val="0009427E"/>
    <w:rsid w:val="00096179"/>
    <w:rsid w:val="00096D9A"/>
    <w:rsid w:val="000A0310"/>
    <w:rsid w:val="000A11EF"/>
    <w:rsid w:val="000A1F25"/>
    <w:rsid w:val="000A2678"/>
    <w:rsid w:val="000B36EA"/>
    <w:rsid w:val="000B4BD0"/>
    <w:rsid w:val="000C2240"/>
    <w:rsid w:val="000C73BC"/>
    <w:rsid w:val="000D2159"/>
    <w:rsid w:val="000D4E86"/>
    <w:rsid w:val="000E3F12"/>
    <w:rsid w:val="000E3F30"/>
    <w:rsid w:val="000F5851"/>
    <w:rsid w:val="0010207D"/>
    <w:rsid w:val="001033E4"/>
    <w:rsid w:val="001048E5"/>
    <w:rsid w:val="00110440"/>
    <w:rsid w:val="00112D74"/>
    <w:rsid w:val="0011506A"/>
    <w:rsid w:val="00115BD3"/>
    <w:rsid w:val="0011610D"/>
    <w:rsid w:val="001176A5"/>
    <w:rsid w:val="00122940"/>
    <w:rsid w:val="00127D62"/>
    <w:rsid w:val="00132B1C"/>
    <w:rsid w:val="001331B9"/>
    <w:rsid w:val="00134DBF"/>
    <w:rsid w:val="0013564D"/>
    <w:rsid w:val="00144BFE"/>
    <w:rsid w:val="00146733"/>
    <w:rsid w:val="00150206"/>
    <w:rsid w:val="0015231C"/>
    <w:rsid w:val="00152D41"/>
    <w:rsid w:val="0015329D"/>
    <w:rsid w:val="00153DE4"/>
    <w:rsid w:val="00156DD4"/>
    <w:rsid w:val="00161AA0"/>
    <w:rsid w:val="001635C9"/>
    <w:rsid w:val="001649E0"/>
    <w:rsid w:val="00170559"/>
    <w:rsid w:val="00171AEC"/>
    <w:rsid w:val="00172590"/>
    <w:rsid w:val="0017759F"/>
    <w:rsid w:val="00181210"/>
    <w:rsid w:val="00181FD4"/>
    <w:rsid w:val="00184C24"/>
    <w:rsid w:val="001856EC"/>
    <w:rsid w:val="00187956"/>
    <w:rsid w:val="00187B11"/>
    <w:rsid w:val="00192B54"/>
    <w:rsid w:val="001A2D45"/>
    <w:rsid w:val="001A62F8"/>
    <w:rsid w:val="001A75D8"/>
    <w:rsid w:val="001B0F3B"/>
    <w:rsid w:val="001B50F0"/>
    <w:rsid w:val="001C0E61"/>
    <w:rsid w:val="001C0EC5"/>
    <w:rsid w:val="001C10D0"/>
    <w:rsid w:val="001C4534"/>
    <w:rsid w:val="001D0251"/>
    <w:rsid w:val="001D30BF"/>
    <w:rsid w:val="001D314F"/>
    <w:rsid w:val="001D32A5"/>
    <w:rsid w:val="001D4AFA"/>
    <w:rsid w:val="001D4C45"/>
    <w:rsid w:val="001E4CD9"/>
    <w:rsid w:val="001E7791"/>
    <w:rsid w:val="001F2179"/>
    <w:rsid w:val="001F5E63"/>
    <w:rsid w:val="001F6ACD"/>
    <w:rsid w:val="002009B0"/>
    <w:rsid w:val="00201CE2"/>
    <w:rsid w:val="002069B3"/>
    <w:rsid w:val="0020730B"/>
    <w:rsid w:val="00210207"/>
    <w:rsid w:val="00210216"/>
    <w:rsid w:val="00210F76"/>
    <w:rsid w:val="0022019A"/>
    <w:rsid w:val="00221560"/>
    <w:rsid w:val="00221D4A"/>
    <w:rsid w:val="00222968"/>
    <w:rsid w:val="00223C34"/>
    <w:rsid w:val="00223FED"/>
    <w:rsid w:val="0022625E"/>
    <w:rsid w:val="00236702"/>
    <w:rsid w:val="00237361"/>
    <w:rsid w:val="0024264D"/>
    <w:rsid w:val="0024486C"/>
    <w:rsid w:val="002450F0"/>
    <w:rsid w:val="002517F8"/>
    <w:rsid w:val="002557FC"/>
    <w:rsid w:val="002564BC"/>
    <w:rsid w:val="002577D2"/>
    <w:rsid w:val="00263D86"/>
    <w:rsid w:val="00263EC7"/>
    <w:rsid w:val="0027170F"/>
    <w:rsid w:val="002775B7"/>
    <w:rsid w:val="00277704"/>
    <w:rsid w:val="00284BD2"/>
    <w:rsid w:val="002861FC"/>
    <w:rsid w:val="0029139C"/>
    <w:rsid w:val="00293BD8"/>
    <w:rsid w:val="002952BB"/>
    <w:rsid w:val="002A0EBD"/>
    <w:rsid w:val="002A11AF"/>
    <w:rsid w:val="002A1275"/>
    <w:rsid w:val="002A1C79"/>
    <w:rsid w:val="002A22B6"/>
    <w:rsid w:val="002A25E4"/>
    <w:rsid w:val="002A4D3D"/>
    <w:rsid w:val="002A6444"/>
    <w:rsid w:val="002B1424"/>
    <w:rsid w:val="002B19E3"/>
    <w:rsid w:val="002B7CA8"/>
    <w:rsid w:val="002B7DFC"/>
    <w:rsid w:val="002D2C3D"/>
    <w:rsid w:val="002D324F"/>
    <w:rsid w:val="002D5F19"/>
    <w:rsid w:val="002D6632"/>
    <w:rsid w:val="002E06CC"/>
    <w:rsid w:val="002E30D3"/>
    <w:rsid w:val="002E4CF6"/>
    <w:rsid w:val="002F296A"/>
    <w:rsid w:val="002F2E54"/>
    <w:rsid w:val="002F77D3"/>
    <w:rsid w:val="002F7A88"/>
    <w:rsid w:val="002F7F00"/>
    <w:rsid w:val="00302931"/>
    <w:rsid w:val="00303729"/>
    <w:rsid w:val="00304BA7"/>
    <w:rsid w:val="00304C64"/>
    <w:rsid w:val="00312996"/>
    <w:rsid w:val="00312AEE"/>
    <w:rsid w:val="003155D6"/>
    <w:rsid w:val="00315E60"/>
    <w:rsid w:val="003165DE"/>
    <w:rsid w:val="00324052"/>
    <w:rsid w:val="00325E51"/>
    <w:rsid w:val="00326C45"/>
    <w:rsid w:val="00326CF2"/>
    <w:rsid w:val="00326EBA"/>
    <w:rsid w:val="003307E9"/>
    <w:rsid w:val="00331597"/>
    <w:rsid w:val="003367A6"/>
    <w:rsid w:val="00336A52"/>
    <w:rsid w:val="003503BA"/>
    <w:rsid w:val="00351F1C"/>
    <w:rsid w:val="00352E52"/>
    <w:rsid w:val="003648E7"/>
    <w:rsid w:val="00370921"/>
    <w:rsid w:val="003720EC"/>
    <w:rsid w:val="00375242"/>
    <w:rsid w:val="003776EC"/>
    <w:rsid w:val="00385CA0"/>
    <w:rsid w:val="0039302C"/>
    <w:rsid w:val="0039312B"/>
    <w:rsid w:val="003A2A90"/>
    <w:rsid w:val="003A4DEC"/>
    <w:rsid w:val="003A6E22"/>
    <w:rsid w:val="003B1588"/>
    <w:rsid w:val="003B2FEE"/>
    <w:rsid w:val="003B3FFD"/>
    <w:rsid w:val="003B52FE"/>
    <w:rsid w:val="003B7809"/>
    <w:rsid w:val="003C74DF"/>
    <w:rsid w:val="003D244E"/>
    <w:rsid w:val="003D474A"/>
    <w:rsid w:val="003D6017"/>
    <w:rsid w:val="003E3D2B"/>
    <w:rsid w:val="003F40E9"/>
    <w:rsid w:val="003F4546"/>
    <w:rsid w:val="00404383"/>
    <w:rsid w:val="00404CEF"/>
    <w:rsid w:val="00411047"/>
    <w:rsid w:val="00411DBB"/>
    <w:rsid w:val="00412DEA"/>
    <w:rsid w:val="00412F6C"/>
    <w:rsid w:val="00420A69"/>
    <w:rsid w:val="00426B80"/>
    <w:rsid w:val="00431851"/>
    <w:rsid w:val="004376C9"/>
    <w:rsid w:val="00441B34"/>
    <w:rsid w:val="00442E84"/>
    <w:rsid w:val="00444B24"/>
    <w:rsid w:val="004453CE"/>
    <w:rsid w:val="00445E20"/>
    <w:rsid w:val="00451B93"/>
    <w:rsid w:val="0045404C"/>
    <w:rsid w:val="004639AD"/>
    <w:rsid w:val="00465730"/>
    <w:rsid w:val="004672ED"/>
    <w:rsid w:val="00480EF0"/>
    <w:rsid w:val="00482072"/>
    <w:rsid w:val="004849A3"/>
    <w:rsid w:val="00485089"/>
    <w:rsid w:val="0048530E"/>
    <w:rsid w:val="00485C5D"/>
    <w:rsid w:val="004930F4"/>
    <w:rsid w:val="004937C5"/>
    <w:rsid w:val="004937D0"/>
    <w:rsid w:val="00493A34"/>
    <w:rsid w:val="004A2B8D"/>
    <w:rsid w:val="004A4601"/>
    <w:rsid w:val="004A5986"/>
    <w:rsid w:val="004A5F15"/>
    <w:rsid w:val="004A746D"/>
    <w:rsid w:val="004B20A6"/>
    <w:rsid w:val="004B3CFD"/>
    <w:rsid w:val="004C02B7"/>
    <w:rsid w:val="004C0D77"/>
    <w:rsid w:val="004C18F2"/>
    <w:rsid w:val="004C35B9"/>
    <w:rsid w:val="004C442B"/>
    <w:rsid w:val="004C6AEA"/>
    <w:rsid w:val="004D002D"/>
    <w:rsid w:val="004D07D8"/>
    <w:rsid w:val="004D70DC"/>
    <w:rsid w:val="004E103F"/>
    <w:rsid w:val="004E1C0F"/>
    <w:rsid w:val="004E20B9"/>
    <w:rsid w:val="004F06AA"/>
    <w:rsid w:val="004F20FB"/>
    <w:rsid w:val="004F4BD7"/>
    <w:rsid w:val="004F6926"/>
    <w:rsid w:val="004F7541"/>
    <w:rsid w:val="0050014F"/>
    <w:rsid w:val="005004BD"/>
    <w:rsid w:val="005029DC"/>
    <w:rsid w:val="0051042F"/>
    <w:rsid w:val="00511351"/>
    <w:rsid w:val="00512A43"/>
    <w:rsid w:val="00513D73"/>
    <w:rsid w:val="00516965"/>
    <w:rsid w:val="00521B5B"/>
    <w:rsid w:val="005311BA"/>
    <w:rsid w:val="005348AD"/>
    <w:rsid w:val="0054227F"/>
    <w:rsid w:val="00545D6E"/>
    <w:rsid w:val="00551632"/>
    <w:rsid w:val="0055405F"/>
    <w:rsid w:val="00564158"/>
    <w:rsid w:val="00572315"/>
    <w:rsid w:val="005733D8"/>
    <w:rsid w:val="00576CEE"/>
    <w:rsid w:val="005834F0"/>
    <w:rsid w:val="0058496F"/>
    <w:rsid w:val="00586320"/>
    <w:rsid w:val="005916AD"/>
    <w:rsid w:val="00591AA7"/>
    <w:rsid w:val="00595B47"/>
    <w:rsid w:val="00595D65"/>
    <w:rsid w:val="00597525"/>
    <w:rsid w:val="005A4891"/>
    <w:rsid w:val="005A4DB3"/>
    <w:rsid w:val="005A4FDF"/>
    <w:rsid w:val="005A5171"/>
    <w:rsid w:val="005B4928"/>
    <w:rsid w:val="005B5D16"/>
    <w:rsid w:val="005C0C78"/>
    <w:rsid w:val="005C3BDC"/>
    <w:rsid w:val="005C5E51"/>
    <w:rsid w:val="005C79E8"/>
    <w:rsid w:val="005C7D87"/>
    <w:rsid w:val="005D0A3D"/>
    <w:rsid w:val="005D3F26"/>
    <w:rsid w:val="005D5E53"/>
    <w:rsid w:val="005D65D3"/>
    <w:rsid w:val="005E6388"/>
    <w:rsid w:val="005E7499"/>
    <w:rsid w:val="005E7F31"/>
    <w:rsid w:val="005F0D23"/>
    <w:rsid w:val="005F4054"/>
    <w:rsid w:val="005F6A73"/>
    <w:rsid w:val="005F7A61"/>
    <w:rsid w:val="00600352"/>
    <w:rsid w:val="00601B5A"/>
    <w:rsid w:val="006050FC"/>
    <w:rsid w:val="006138CB"/>
    <w:rsid w:val="00620C62"/>
    <w:rsid w:val="006223FE"/>
    <w:rsid w:val="00622899"/>
    <w:rsid w:val="00631B0A"/>
    <w:rsid w:val="00641C23"/>
    <w:rsid w:val="0064726F"/>
    <w:rsid w:val="0065160F"/>
    <w:rsid w:val="00673FAF"/>
    <w:rsid w:val="0068007B"/>
    <w:rsid w:val="00680697"/>
    <w:rsid w:val="00681022"/>
    <w:rsid w:val="00683EC6"/>
    <w:rsid w:val="00686E3A"/>
    <w:rsid w:val="00687A31"/>
    <w:rsid w:val="00693A8F"/>
    <w:rsid w:val="006952E9"/>
    <w:rsid w:val="006A00AB"/>
    <w:rsid w:val="006A01B7"/>
    <w:rsid w:val="006B50F7"/>
    <w:rsid w:val="006C2CEB"/>
    <w:rsid w:val="006C3D67"/>
    <w:rsid w:val="006C6CED"/>
    <w:rsid w:val="006D02B4"/>
    <w:rsid w:val="006D0909"/>
    <w:rsid w:val="006D1778"/>
    <w:rsid w:val="006D3B08"/>
    <w:rsid w:val="006D6EF4"/>
    <w:rsid w:val="006D7ABE"/>
    <w:rsid w:val="006E1CDC"/>
    <w:rsid w:val="006E2543"/>
    <w:rsid w:val="006F43C1"/>
    <w:rsid w:val="007015EC"/>
    <w:rsid w:val="007038F0"/>
    <w:rsid w:val="00703B9A"/>
    <w:rsid w:val="00710A85"/>
    <w:rsid w:val="0071423A"/>
    <w:rsid w:val="007158D3"/>
    <w:rsid w:val="007162E9"/>
    <w:rsid w:val="00720C60"/>
    <w:rsid w:val="00721585"/>
    <w:rsid w:val="00721E2F"/>
    <w:rsid w:val="007236E9"/>
    <w:rsid w:val="00723774"/>
    <w:rsid w:val="0072622F"/>
    <w:rsid w:val="00727340"/>
    <w:rsid w:val="00733386"/>
    <w:rsid w:val="00736994"/>
    <w:rsid w:val="00742C6D"/>
    <w:rsid w:val="00744882"/>
    <w:rsid w:val="0074611F"/>
    <w:rsid w:val="00746578"/>
    <w:rsid w:val="007506B8"/>
    <w:rsid w:val="00753F12"/>
    <w:rsid w:val="007545FD"/>
    <w:rsid w:val="007548C1"/>
    <w:rsid w:val="007562F3"/>
    <w:rsid w:val="00762DD9"/>
    <w:rsid w:val="007632D1"/>
    <w:rsid w:val="0076497F"/>
    <w:rsid w:val="00770D89"/>
    <w:rsid w:val="00772FD2"/>
    <w:rsid w:val="0077722D"/>
    <w:rsid w:val="00780698"/>
    <w:rsid w:val="0078161F"/>
    <w:rsid w:val="0078534E"/>
    <w:rsid w:val="007858F7"/>
    <w:rsid w:val="0078652B"/>
    <w:rsid w:val="00787BDE"/>
    <w:rsid w:val="00790C99"/>
    <w:rsid w:val="00792936"/>
    <w:rsid w:val="00792B75"/>
    <w:rsid w:val="007A3D33"/>
    <w:rsid w:val="007A5E6B"/>
    <w:rsid w:val="007A679E"/>
    <w:rsid w:val="007B1983"/>
    <w:rsid w:val="007B2D01"/>
    <w:rsid w:val="007B5636"/>
    <w:rsid w:val="007C0CA4"/>
    <w:rsid w:val="007C170E"/>
    <w:rsid w:val="007C4CD7"/>
    <w:rsid w:val="007D0638"/>
    <w:rsid w:val="007E5701"/>
    <w:rsid w:val="007F1F33"/>
    <w:rsid w:val="00802AAB"/>
    <w:rsid w:val="00802F16"/>
    <w:rsid w:val="00805890"/>
    <w:rsid w:val="00806730"/>
    <w:rsid w:val="008141F6"/>
    <w:rsid w:val="00816B3E"/>
    <w:rsid w:val="00824BAF"/>
    <w:rsid w:val="008255A4"/>
    <w:rsid w:val="00825C67"/>
    <w:rsid w:val="008307DC"/>
    <w:rsid w:val="00836821"/>
    <w:rsid w:val="008419BB"/>
    <w:rsid w:val="008435DB"/>
    <w:rsid w:val="00852D23"/>
    <w:rsid w:val="008548CE"/>
    <w:rsid w:val="00860EE7"/>
    <w:rsid w:val="00861C50"/>
    <w:rsid w:val="00864B84"/>
    <w:rsid w:val="008726F7"/>
    <w:rsid w:val="008733AE"/>
    <w:rsid w:val="00877889"/>
    <w:rsid w:val="00881848"/>
    <w:rsid w:val="0089293F"/>
    <w:rsid w:val="00894857"/>
    <w:rsid w:val="00894CCD"/>
    <w:rsid w:val="00895DBB"/>
    <w:rsid w:val="008A587A"/>
    <w:rsid w:val="008A5B62"/>
    <w:rsid w:val="008A6A38"/>
    <w:rsid w:val="008A7DBD"/>
    <w:rsid w:val="008B09C2"/>
    <w:rsid w:val="008B2449"/>
    <w:rsid w:val="008B3602"/>
    <w:rsid w:val="008B42C9"/>
    <w:rsid w:val="008B4E5C"/>
    <w:rsid w:val="008B5058"/>
    <w:rsid w:val="008B5FC8"/>
    <w:rsid w:val="008B641C"/>
    <w:rsid w:val="008C1010"/>
    <w:rsid w:val="008C1EAB"/>
    <w:rsid w:val="008C34AB"/>
    <w:rsid w:val="008D2F81"/>
    <w:rsid w:val="008D7F1A"/>
    <w:rsid w:val="008E7B53"/>
    <w:rsid w:val="008E7E88"/>
    <w:rsid w:val="008F0A46"/>
    <w:rsid w:val="008F3FC1"/>
    <w:rsid w:val="008F5048"/>
    <w:rsid w:val="008F7D7E"/>
    <w:rsid w:val="00900E36"/>
    <w:rsid w:val="00902E7C"/>
    <w:rsid w:val="00905526"/>
    <w:rsid w:val="00910668"/>
    <w:rsid w:val="00912BD2"/>
    <w:rsid w:val="00912C09"/>
    <w:rsid w:val="00913009"/>
    <w:rsid w:val="00913122"/>
    <w:rsid w:val="00923C14"/>
    <w:rsid w:val="009246E4"/>
    <w:rsid w:val="00924CA4"/>
    <w:rsid w:val="0093256A"/>
    <w:rsid w:val="0093366A"/>
    <w:rsid w:val="00937A4C"/>
    <w:rsid w:val="009402A0"/>
    <w:rsid w:val="0094772E"/>
    <w:rsid w:val="009611CB"/>
    <w:rsid w:val="0096285C"/>
    <w:rsid w:val="00965135"/>
    <w:rsid w:val="0097429A"/>
    <w:rsid w:val="00976E28"/>
    <w:rsid w:val="009852F8"/>
    <w:rsid w:val="0098590B"/>
    <w:rsid w:val="00993E99"/>
    <w:rsid w:val="00994866"/>
    <w:rsid w:val="009A03E5"/>
    <w:rsid w:val="009A20D3"/>
    <w:rsid w:val="009A581C"/>
    <w:rsid w:val="009B1B5E"/>
    <w:rsid w:val="009B3002"/>
    <w:rsid w:val="009B5F76"/>
    <w:rsid w:val="009B6061"/>
    <w:rsid w:val="009C1682"/>
    <w:rsid w:val="009C4F0D"/>
    <w:rsid w:val="009C5CBF"/>
    <w:rsid w:val="009D152B"/>
    <w:rsid w:val="009D1C0C"/>
    <w:rsid w:val="009D6E3D"/>
    <w:rsid w:val="009F40E7"/>
    <w:rsid w:val="009F700E"/>
    <w:rsid w:val="00A03726"/>
    <w:rsid w:val="00A062FE"/>
    <w:rsid w:val="00A079A8"/>
    <w:rsid w:val="00A13C20"/>
    <w:rsid w:val="00A1607A"/>
    <w:rsid w:val="00A25260"/>
    <w:rsid w:val="00A36897"/>
    <w:rsid w:val="00A40ACD"/>
    <w:rsid w:val="00A42BAF"/>
    <w:rsid w:val="00A42E68"/>
    <w:rsid w:val="00A44FCD"/>
    <w:rsid w:val="00A46EB4"/>
    <w:rsid w:val="00A47401"/>
    <w:rsid w:val="00A47811"/>
    <w:rsid w:val="00A50529"/>
    <w:rsid w:val="00A509E8"/>
    <w:rsid w:val="00A513D7"/>
    <w:rsid w:val="00A514C8"/>
    <w:rsid w:val="00A51695"/>
    <w:rsid w:val="00A5471F"/>
    <w:rsid w:val="00A658B6"/>
    <w:rsid w:val="00A73294"/>
    <w:rsid w:val="00A80629"/>
    <w:rsid w:val="00A80AB0"/>
    <w:rsid w:val="00A810AD"/>
    <w:rsid w:val="00A81501"/>
    <w:rsid w:val="00A82510"/>
    <w:rsid w:val="00A838DE"/>
    <w:rsid w:val="00A95F0D"/>
    <w:rsid w:val="00A968EA"/>
    <w:rsid w:val="00AA1640"/>
    <w:rsid w:val="00AA4800"/>
    <w:rsid w:val="00AA5AC9"/>
    <w:rsid w:val="00AA745A"/>
    <w:rsid w:val="00AB2B83"/>
    <w:rsid w:val="00AB3D1D"/>
    <w:rsid w:val="00AB5F10"/>
    <w:rsid w:val="00AB7C30"/>
    <w:rsid w:val="00AC396F"/>
    <w:rsid w:val="00AC5E47"/>
    <w:rsid w:val="00AD25C8"/>
    <w:rsid w:val="00AD35F7"/>
    <w:rsid w:val="00AD528F"/>
    <w:rsid w:val="00AE4E10"/>
    <w:rsid w:val="00AE66A1"/>
    <w:rsid w:val="00AF1185"/>
    <w:rsid w:val="00AF18BF"/>
    <w:rsid w:val="00AF1BD8"/>
    <w:rsid w:val="00AF4878"/>
    <w:rsid w:val="00AF7967"/>
    <w:rsid w:val="00B0002B"/>
    <w:rsid w:val="00B02859"/>
    <w:rsid w:val="00B03DA5"/>
    <w:rsid w:val="00B042D2"/>
    <w:rsid w:val="00B04C49"/>
    <w:rsid w:val="00B129FA"/>
    <w:rsid w:val="00B13102"/>
    <w:rsid w:val="00B161AB"/>
    <w:rsid w:val="00B208BD"/>
    <w:rsid w:val="00B219AC"/>
    <w:rsid w:val="00B2619E"/>
    <w:rsid w:val="00B308C4"/>
    <w:rsid w:val="00B32314"/>
    <w:rsid w:val="00B33762"/>
    <w:rsid w:val="00B3424C"/>
    <w:rsid w:val="00B34FDE"/>
    <w:rsid w:val="00B45799"/>
    <w:rsid w:val="00B47117"/>
    <w:rsid w:val="00B51E9F"/>
    <w:rsid w:val="00B550A6"/>
    <w:rsid w:val="00B6200E"/>
    <w:rsid w:val="00B6201E"/>
    <w:rsid w:val="00B6286B"/>
    <w:rsid w:val="00B63C41"/>
    <w:rsid w:val="00B71757"/>
    <w:rsid w:val="00B769B2"/>
    <w:rsid w:val="00B83834"/>
    <w:rsid w:val="00B83FFA"/>
    <w:rsid w:val="00B86A13"/>
    <w:rsid w:val="00B87C7D"/>
    <w:rsid w:val="00B911E5"/>
    <w:rsid w:val="00B94CA7"/>
    <w:rsid w:val="00BA12FE"/>
    <w:rsid w:val="00BA2120"/>
    <w:rsid w:val="00BA470E"/>
    <w:rsid w:val="00BA56AF"/>
    <w:rsid w:val="00BA6157"/>
    <w:rsid w:val="00BB206D"/>
    <w:rsid w:val="00BB2D3B"/>
    <w:rsid w:val="00BB3B5C"/>
    <w:rsid w:val="00BB622F"/>
    <w:rsid w:val="00BB74C2"/>
    <w:rsid w:val="00BB7911"/>
    <w:rsid w:val="00BB7C3F"/>
    <w:rsid w:val="00BC18DF"/>
    <w:rsid w:val="00BC6105"/>
    <w:rsid w:val="00BD78E9"/>
    <w:rsid w:val="00BE39A8"/>
    <w:rsid w:val="00BF21C4"/>
    <w:rsid w:val="00BF60FD"/>
    <w:rsid w:val="00C02F66"/>
    <w:rsid w:val="00C0554D"/>
    <w:rsid w:val="00C1135F"/>
    <w:rsid w:val="00C1246B"/>
    <w:rsid w:val="00C13577"/>
    <w:rsid w:val="00C15A8B"/>
    <w:rsid w:val="00C16215"/>
    <w:rsid w:val="00C217CF"/>
    <w:rsid w:val="00C3026A"/>
    <w:rsid w:val="00C30C1A"/>
    <w:rsid w:val="00C31EF0"/>
    <w:rsid w:val="00C36CF1"/>
    <w:rsid w:val="00C53C2B"/>
    <w:rsid w:val="00C546BC"/>
    <w:rsid w:val="00C60CF4"/>
    <w:rsid w:val="00C61098"/>
    <w:rsid w:val="00C6248A"/>
    <w:rsid w:val="00C63B70"/>
    <w:rsid w:val="00C64D69"/>
    <w:rsid w:val="00C75817"/>
    <w:rsid w:val="00C76B2F"/>
    <w:rsid w:val="00C8542F"/>
    <w:rsid w:val="00C9620C"/>
    <w:rsid w:val="00CA2B2E"/>
    <w:rsid w:val="00CA2E90"/>
    <w:rsid w:val="00CB227A"/>
    <w:rsid w:val="00CC3402"/>
    <w:rsid w:val="00CD053B"/>
    <w:rsid w:val="00CD054F"/>
    <w:rsid w:val="00CD0968"/>
    <w:rsid w:val="00CD0E7A"/>
    <w:rsid w:val="00CD2BE1"/>
    <w:rsid w:val="00CD2E37"/>
    <w:rsid w:val="00CD38E9"/>
    <w:rsid w:val="00CE0832"/>
    <w:rsid w:val="00CE41B1"/>
    <w:rsid w:val="00CE5155"/>
    <w:rsid w:val="00CF345A"/>
    <w:rsid w:val="00CF4A6F"/>
    <w:rsid w:val="00CF51D8"/>
    <w:rsid w:val="00CF5ADD"/>
    <w:rsid w:val="00CF5B07"/>
    <w:rsid w:val="00CF5FD9"/>
    <w:rsid w:val="00D11B20"/>
    <w:rsid w:val="00D1231C"/>
    <w:rsid w:val="00D1507C"/>
    <w:rsid w:val="00D205A9"/>
    <w:rsid w:val="00D22FC5"/>
    <w:rsid w:val="00D24283"/>
    <w:rsid w:val="00D26050"/>
    <w:rsid w:val="00D2797F"/>
    <w:rsid w:val="00D27BF7"/>
    <w:rsid w:val="00D31B14"/>
    <w:rsid w:val="00D3477C"/>
    <w:rsid w:val="00D34FEE"/>
    <w:rsid w:val="00D35053"/>
    <w:rsid w:val="00D354AC"/>
    <w:rsid w:val="00D43606"/>
    <w:rsid w:val="00D45853"/>
    <w:rsid w:val="00D50C42"/>
    <w:rsid w:val="00D520C6"/>
    <w:rsid w:val="00D52271"/>
    <w:rsid w:val="00D55A50"/>
    <w:rsid w:val="00D55ABB"/>
    <w:rsid w:val="00D626E6"/>
    <w:rsid w:val="00D6348B"/>
    <w:rsid w:val="00D63A15"/>
    <w:rsid w:val="00D66DED"/>
    <w:rsid w:val="00D671EB"/>
    <w:rsid w:val="00D7018B"/>
    <w:rsid w:val="00D70DC9"/>
    <w:rsid w:val="00D72554"/>
    <w:rsid w:val="00D7304A"/>
    <w:rsid w:val="00D76F8D"/>
    <w:rsid w:val="00D77D06"/>
    <w:rsid w:val="00D80541"/>
    <w:rsid w:val="00D9324E"/>
    <w:rsid w:val="00DA02F6"/>
    <w:rsid w:val="00DA2A90"/>
    <w:rsid w:val="00DB4514"/>
    <w:rsid w:val="00DB510F"/>
    <w:rsid w:val="00DB56AC"/>
    <w:rsid w:val="00DB7072"/>
    <w:rsid w:val="00DC2AAE"/>
    <w:rsid w:val="00DC397E"/>
    <w:rsid w:val="00DC5989"/>
    <w:rsid w:val="00DD6A03"/>
    <w:rsid w:val="00DD6A15"/>
    <w:rsid w:val="00DD7E95"/>
    <w:rsid w:val="00DE1A26"/>
    <w:rsid w:val="00DE2666"/>
    <w:rsid w:val="00DE49FC"/>
    <w:rsid w:val="00DE6248"/>
    <w:rsid w:val="00E00E1B"/>
    <w:rsid w:val="00E01F3E"/>
    <w:rsid w:val="00E02CBF"/>
    <w:rsid w:val="00E03275"/>
    <w:rsid w:val="00E13E79"/>
    <w:rsid w:val="00E147CA"/>
    <w:rsid w:val="00E17742"/>
    <w:rsid w:val="00E24083"/>
    <w:rsid w:val="00E30493"/>
    <w:rsid w:val="00E33B53"/>
    <w:rsid w:val="00E353D3"/>
    <w:rsid w:val="00E45401"/>
    <w:rsid w:val="00E45DE4"/>
    <w:rsid w:val="00E46DE4"/>
    <w:rsid w:val="00E47E59"/>
    <w:rsid w:val="00E50BD9"/>
    <w:rsid w:val="00E529C2"/>
    <w:rsid w:val="00E54FE3"/>
    <w:rsid w:val="00E60C2E"/>
    <w:rsid w:val="00E63C61"/>
    <w:rsid w:val="00E643EE"/>
    <w:rsid w:val="00E65BC0"/>
    <w:rsid w:val="00E6759B"/>
    <w:rsid w:val="00E767E0"/>
    <w:rsid w:val="00E86DBF"/>
    <w:rsid w:val="00E9360B"/>
    <w:rsid w:val="00E9416A"/>
    <w:rsid w:val="00EA1FB3"/>
    <w:rsid w:val="00EB18EC"/>
    <w:rsid w:val="00EB1B81"/>
    <w:rsid w:val="00EB257D"/>
    <w:rsid w:val="00EB3493"/>
    <w:rsid w:val="00EB42B2"/>
    <w:rsid w:val="00EB4E0E"/>
    <w:rsid w:val="00EC02CF"/>
    <w:rsid w:val="00EC088A"/>
    <w:rsid w:val="00EC23F4"/>
    <w:rsid w:val="00EC4869"/>
    <w:rsid w:val="00ED35F4"/>
    <w:rsid w:val="00ED3BA9"/>
    <w:rsid w:val="00ED40D2"/>
    <w:rsid w:val="00ED4B5D"/>
    <w:rsid w:val="00ED5A5F"/>
    <w:rsid w:val="00ED6509"/>
    <w:rsid w:val="00EE2156"/>
    <w:rsid w:val="00EE3A45"/>
    <w:rsid w:val="00EF0454"/>
    <w:rsid w:val="00EF1203"/>
    <w:rsid w:val="00EF73FD"/>
    <w:rsid w:val="00F0351A"/>
    <w:rsid w:val="00F05DE8"/>
    <w:rsid w:val="00F06F13"/>
    <w:rsid w:val="00F2015A"/>
    <w:rsid w:val="00F24488"/>
    <w:rsid w:val="00F25BED"/>
    <w:rsid w:val="00F30A15"/>
    <w:rsid w:val="00F31295"/>
    <w:rsid w:val="00F31EB9"/>
    <w:rsid w:val="00F33D63"/>
    <w:rsid w:val="00F40972"/>
    <w:rsid w:val="00F46530"/>
    <w:rsid w:val="00F4698E"/>
    <w:rsid w:val="00F502E8"/>
    <w:rsid w:val="00F514E2"/>
    <w:rsid w:val="00F52889"/>
    <w:rsid w:val="00F52DA0"/>
    <w:rsid w:val="00F53D1F"/>
    <w:rsid w:val="00F566EF"/>
    <w:rsid w:val="00F65CC2"/>
    <w:rsid w:val="00F67ED5"/>
    <w:rsid w:val="00F71AF0"/>
    <w:rsid w:val="00F7674D"/>
    <w:rsid w:val="00F77B91"/>
    <w:rsid w:val="00F8370E"/>
    <w:rsid w:val="00F846AA"/>
    <w:rsid w:val="00F84F71"/>
    <w:rsid w:val="00F92232"/>
    <w:rsid w:val="00F94102"/>
    <w:rsid w:val="00F9435B"/>
    <w:rsid w:val="00F94F2A"/>
    <w:rsid w:val="00F9568E"/>
    <w:rsid w:val="00FA2902"/>
    <w:rsid w:val="00FA40D9"/>
    <w:rsid w:val="00FA569A"/>
    <w:rsid w:val="00FA57E2"/>
    <w:rsid w:val="00FA63BA"/>
    <w:rsid w:val="00FB61AE"/>
    <w:rsid w:val="00FC1DF6"/>
    <w:rsid w:val="00FC2E23"/>
    <w:rsid w:val="00FC59CE"/>
    <w:rsid w:val="00FC7C4A"/>
    <w:rsid w:val="00FE1172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3B86F"/>
  <w15:docId w15:val="{DD3D12C4-5232-4B61-BEED-1A66107B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40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TMLVariable">
    <w:name w:val="HTML Variable"/>
    <w:basedOn w:val="DefaultParagraphFont"/>
    <w:uiPriority w:val="99"/>
    <w:semiHidden/>
    <w:unhideWhenUsed/>
    <w:rsid w:val="004F06AA"/>
    <w:rPr>
      <w:i/>
      <w:iCs/>
    </w:rPr>
  </w:style>
  <w:style w:type="character" w:styleId="Hyperlink">
    <w:name w:val="Hyperlink"/>
    <w:basedOn w:val="DefaultParagraphFont"/>
    <w:uiPriority w:val="99"/>
    <w:unhideWhenUsed/>
    <w:rsid w:val="004F06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324F"/>
    <w:rPr>
      <w:b/>
      <w:bCs/>
    </w:rPr>
  </w:style>
  <w:style w:type="paragraph" w:styleId="NormalWeb">
    <w:name w:val="Normal (Web)"/>
    <w:basedOn w:val="Normal"/>
    <w:uiPriority w:val="99"/>
    <w:unhideWhenUsed/>
    <w:rsid w:val="00F65C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C486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01CE2"/>
    <w:rPr>
      <w:i/>
      <w:iCs/>
    </w:rPr>
  </w:style>
  <w:style w:type="paragraph" w:styleId="NoSpacing">
    <w:name w:val="No Spacing"/>
    <w:uiPriority w:val="1"/>
    <w:qFormat/>
    <w:rsid w:val="00EF73FD"/>
    <w:rPr>
      <w:rFonts w:ascii="Calibri" w:eastAsia="Calibr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1F6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8C1EAB"/>
  </w:style>
  <w:style w:type="character" w:customStyle="1" w:styleId="None">
    <w:name w:val="None"/>
    <w:rsid w:val="00DB510F"/>
  </w:style>
  <w:style w:type="paragraph" w:customStyle="1" w:styleId="p1">
    <w:name w:val="p1"/>
    <w:basedOn w:val="Normal"/>
    <w:rsid w:val="005849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s1">
    <w:name w:val="s1"/>
    <w:basedOn w:val="DefaultParagraphFont"/>
    <w:rsid w:val="0058496F"/>
  </w:style>
  <w:style w:type="paragraph" w:customStyle="1" w:styleId="xmsonormal">
    <w:name w:val="xmsonormal"/>
    <w:basedOn w:val="Normal"/>
    <w:rsid w:val="00852D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yperlink1">
    <w:name w:val="Hyperlink.1"/>
    <w:basedOn w:val="DefaultParagraphFont"/>
    <w:rsid w:val="00CE0832"/>
    <w:rPr>
      <w:rFonts w:ascii="Arial" w:eastAsia="Arial" w:hAnsi="Arial" w:cs="Arial"/>
      <w:color w:val="0070C0"/>
      <w:sz w:val="21"/>
      <w:szCs w:val="21"/>
      <w:u w:val="single" w:color="0070C0"/>
      <w:lang w:val="en-US"/>
    </w:rPr>
  </w:style>
  <w:style w:type="character" w:customStyle="1" w:styleId="Hyperlink4">
    <w:name w:val="Hyperlink.4"/>
    <w:basedOn w:val="DefaultParagraphFont"/>
    <w:rsid w:val="00CE0832"/>
    <w:rPr>
      <w:rFonts w:ascii="Arial" w:eastAsia="Arial" w:hAnsi="Arial" w:cs="Arial"/>
      <w:color w:val="0033CC"/>
      <w:sz w:val="21"/>
      <w:szCs w:val="21"/>
      <w:u w:val="single" w:color="0033CC"/>
      <w:lang w:val="en-US"/>
    </w:rPr>
  </w:style>
  <w:style w:type="paragraph" w:customStyle="1" w:styleId="Body">
    <w:name w:val="Body"/>
    <w:rsid w:val="008435DB"/>
    <w:pPr>
      <w:pBdr>
        <w:bar w:val="nil"/>
      </w:pBdr>
    </w:pPr>
    <w:rPr>
      <w:rFonts w:ascii="Times New Roman" w:eastAsia="Arial Unicode MS" w:hAnsi="Times New Roman" w:cs="Arial Unicode MS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D55AB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0351A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4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83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37A4C"/>
    <w:rPr>
      <w:i/>
      <w:iCs/>
      <w:color w:val="4F81BD" w:themeColor="accent1"/>
    </w:rPr>
  </w:style>
  <w:style w:type="paragraph" w:customStyle="1" w:styleId="footer-links">
    <w:name w:val="footer-links"/>
    <w:basedOn w:val="Normal"/>
    <w:rsid w:val="000529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Revision">
    <w:name w:val="Revision"/>
    <w:hidden/>
    <w:uiPriority w:val="99"/>
    <w:semiHidden/>
    <w:rsid w:val="00C854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customStyle="1" w:styleId="Heading7Char">
    <w:name w:val="Heading 7 Char"/>
    <w:basedOn w:val="DefaultParagraphFont"/>
    <w:link w:val="Heading7"/>
    <w:uiPriority w:val="9"/>
    <w:rsid w:val="0045404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9801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543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nycalliance.org/" TargetMode="External"/><Relationship Id="rId18" Type="http://schemas.openxmlformats.org/officeDocument/2006/relationships/hyperlink" Target="https://www.internationalrestaurantny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westernfoodexpo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nternationalrestaurantny.com/" TargetMode="External"/><Relationship Id="rId17" Type="http://schemas.openxmlformats.org/officeDocument/2006/relationships/hyperlink" Target="mailto:paul@therestauranteven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ternationalrestaurantny.com/" TargetMode="External"/><Relationship Id="rId20" Type="http://schemas.openxmlformats.org/officeDocument/2006/relationships/hyperlink" Target="https://pizzatomorrow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y@riemercommunication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ysra.or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calrest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https://www.thenycalliance.org/board-of-director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de943e-5e53-44a8-9dff-3dc7b5420d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38DFDF2B6A942BEAADDBC00C4EE62" ma:contentTypeVersion="11" ma:contentTypeDescription="Create a new document." ma:contentTypeScope="" ma:versionID="e05418c3db1392035ff276832b8ee2e0">
  <xsd:schema xmlns:xsd="http://www.w3.org/2001/XMLSchema" xmlns:xs="http://www.w3.org/2001/XMLSchema" xmlns:p="http://schemas.microsoft.com/office/2006/metadata/properties" xmlns:ns3="d2de943e-5e53-44a8-9dff-3dc7b5420d1e" xmlns:ns4="d94e604b-cfa2-4280-b816-de83e5d334a7" targetNamespace="http://schemas.microsoft.com/office/2006/metadata/properties" ma:root="true" ma:fieldsID="61d92c46e2d4544d91a121cc490a4710" ns3:_="" ns4:_="">
    <xsd:import namespace="d2de943e-5e53-44a8-9dff-3dc7b5420d1e"/>
    <xsd:import namespace="d94e604b-cfa2-4280-b816-de83e5d334a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e943e-5e53-44a8-9dff-3dc7b5420d1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604b-cfa2-4280-b816-de83e5d334a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EB27B-87C5-4B5A-9C03-53808FADF6E1}">
  <ds:schemaRefs>
    <ds:schemaRef ds:uri="http://schemas.microsoft.com/office/2006/metadata/properties"/>
    <ds:schemaRef ds:uri="http://schemas.microsoft.com/office/infopath/2007/PartnerControls"/>
    <ds:schemaRef ds:uri="d2de943e-5e53-44a8-9dff-3dc7b5420d1e"/>
  </ds:schemaRefs>
</ds:datastoreItem>
</file>

<file path=customXml/itemProps2.xml><?xml version="1.0" encoding="utf-8"?>
<ds:datastoreItem xmlns:ds="http://schemas.openxmlformats.org/officeDocument/2006/customXml" ds:itemID="{E0A8F4D5-B84F-478F-85DA-3B81EC9F42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2A19F-945F-4A61-933A-F18D3D22B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e943e-5e53-44a8-9dff-3dc7b5420d1e"/>
    <ds:schemaRef ds:uri="d94e604b-cfa2-4280-b816-de83e5d33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EF03B3-64D8-437A-9295-47E5B2DEF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Riemer</dc:creator>
  <cp:lastModifiedBy>Amy Riemer</cp:lastModifiedBy>
  <cp:revision>4</cp:revision>
  <cp:lastPrinted>2023-03-09T17:36:00Z</cp:lastPrinted>
  <dcterms:created xsi:type="dcterms:W3CDTF">2023-12-08T20:47:00Z</dcterms:created>
  <dcterms:modified xsi:type="dcterms:W3CDTF">2023-12-11T03:06:00Z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0x010100D8338DFDF2B6A942BEAADDBC00C4EE62</vt:lpwstr>
  </property>
  <property fmtid="{D5CDD505-2E9C-101B-9397-08002B2CF9AE}" pid="3" name="GrammarlyDocumentId">
    <vt:lpwstr>1db0790839de5913aa954e0d2116a3bfcac691db9b948cb5da3749714dd12fc5</vt:lpwstr>
  </property>
</Properties>
</file>